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B9" w:rsidRPr="00912F0B" w:rsidRDefault="00A07DE3" w:rsidP="00A646B7">
      <w:pPr>
        <w:rPr>
          <w:b/>
          <w:sz w:val="24"/>
          <w:szCs w:val="24"/>
        </w:rPr>
      </w:pPr>
      <w:r>
        <w:rPr>
          <w:b/>
          <w:sz w:val="24"/>
          <w:szCs w:val="24"/>
        </w:rPr>
        <w:t>Het Napoleon-overleg</w:t>
      </w:r>
    </w:p>
    <w:p w:rsidR="00912F0B" w:rsidRDefault="00601A70" w:rsidP="00A646B7">
      <w:pPr>
        <w:rPr>
          <w:b/>
        </w:rPr>
      </w:pPr>
      <w:r>
        <w:rPr>
          <w:b/>
          <w:sz w:val="24"/>
          <w:szCs w:val="24"/>
        </w:rPr>
        <w:t>Bijeenkomst 20 maart 2019</w:t>
      </w:r>
    </w:p>
    <w:p w:rsidR="00912F0B" w:rsidRDefault="00912F0B" w:rsidP="00A646B7">
      <w:pPr>
        <w:rPr>
          <w:b/>
        </w:rPr>
      </w:pPr>
    </w:p>
    <w:p w:rsidR="00A07DE3" w:rsidRDefault="00912F0B" w:rsidP="00967C42">
      <w:pPr>
        <w:ind w:left="1360" w:hanging="1360"/>
      </w:pPr>
      <w:r>
        <w:rPr>
          <w:b/>
        </w:rPr>
        <w:t>Aanwezig:</w:t>
      </w:r>
      <w:r>
        <w:rPr>
          <w:b/>
        </w:rPr>
        <w:tab/>
      </w:r>
      <w:r w:rsidR="00743912">
        <w:t>15</w:t>
      </w:r>
      <w:r w:rsidR="00A07DE3">
        <w:t xml:space="preserve"> wijkbewoners</w:t>
      </w:r>
      <w:r w:rsidR="00743912">
        <w:t xml:space="preserve">, Jan-Joost en Thijs (Ping </w:t>
      </w:r>
      <w:proofErr w:type="spellStart"/>
      <w:r w:rsidR="00743912">
        <w:t>Pong</w:t>
      </w:r>
      <w:proofErr w:type="spellEnd"/>
      <w:r w:rsidR="00743912">
        <w:t xml:space="preserve"> Club), Eric </w:t>
      </w:r>
      <w:proofErr w:type="spellStart"/>
      <w:r w:rsidR="00743912">
        <w:t>Nijst</w:t>
      </w:r>
      <w:proofErr w:type="spellEnd"/>
      <w:r w:rsidR="00743912">
        <w:t xml:space="preserve"> (Wijkraad Noordwest), Koen Klouwen (onderzoek winkelbeleving ASW), Anna Vlaming (Verkeerswerkgroep),</w:t>
      </w:r>
      <w:r w:rsidR="005A07E2">
        <w:t xml:space="preserve"> </w:t>
      </w:r>
      <w:proofErr w:type="spellStart"/>
      <w:r w:rsidR="0017498E">
        <w:t>Mil</w:t>
      </w:r>
      <w:r w:rsidR="00743912">
        <w:t>co</w:t>
      </w:r>
      <w:proofErr w:type="spellEnd"/>
      <w:r w:rsidR="00743912">
        <w:t xml:space="preserve"> Claessens, Marlein Smit en René Rus (Politie), </w:t>
      </w:r>
      <w:proofErr w:type="spellStart"/>
      <w:r w:rsidR="00743912">
        <w:t>Florianne</w:t>
      </w:r>
      <w:proofErr w:type="spellEnd"/>
      <w:r w:rsidR="00743912">
        <w:t xml:space="preserve"> </w:t>
      </w:r>
      <w:proofErr w:type="spellStart"/>
      <w:r w:rsidR="00743912">
        <w:t>Sollie</w:t>
      </w:r>
      <w:proofErr w:type="spellEnd"/>
      <w:r w:rsidR="00743912">
        <w:t xml:space="preserve"> en </w:t>
      </w:r>
      <w:r w:rsidR="00A8632D">
        <w:t>Sus</w:t>
      </w:r>
      <w:r w:rsidR="00743912">
        <w:t>anne van der Lugt (organisatie</w:t>
      </w:r>
      <w:r w:rsidR="00A07DE3">
        <w:t xml:space="preserve">), Rob </w:t>
      </w:r>
      <w:r w:rsidR="0017498E">
        <w:t>Steinebach (voorzitter)</w:t>
      </w:r>
    </w:p>
    <w:p w:rsidR="00A07DE3" w:rsidRPr="003B081D" w:rsidRDefault="00A07DE3" w:rsidP="00912F0B">
      <w:pPr>
        <w:ind w:left="1360" w:hanging="1360"/>
      </w:pPr>
    </w:p>
    <w:p w:rsidR="00912F0B" w:rsidRDefault="004433B4" w:rsidP="00912F0B">
      <w:pPr>
        <w:ind w:left="1360" w:hanging="1360"/>
      </w:pPr>
      <w:r>
        <w:rPr>
          <w:b/>
        </w:rPr>
        <w:t xml:space="preserve">1. </w:t>
      </w:r>
      <w:r w:rsidR="00A07DE3">
        <w:rPr>
          <w:b/>
        </w:rPr>
        <w:t>Welkom</w:t>
      </w:r>
    </w:p>
    <w:p w:rsidR="003C2C0D" w:rsidRDefault="00A07DE3" w:rsidP="00DF6839">
      <w:pPr>
        <w:tabs>
          <w:tab w:val="left" w:pos="5730"/>
        </w:tabs>
      </w:pPr>
      <w:r>
        <w:t>Rob Steinebach (opbouwwerker van Mekaar) zit deze</w:t>
      </w:r>
      <w:r w:rsidR="00743912">
        <w:t xml:space="preserve"> zevende</w:t>
      </w:r>
      <w:r>
        <w:t xml:space="preserve"> bijeenkomst</w:t>
      </w:r>
      <w:r w:rsidR="00743912">
        <w:t xml:space="preserve">, bij de </w:t>
      </w:r>
      <w:r w:rsidR="00743912">
        <w:br/>
        <w:t xml:space="preserve">Ping </w:t>
      </w:r>
      <w:proofErr w:type="spellStart"/>
      <w:r w:rsidR="00743912">
        <w:t>Pong</w:t>
      </w:r>
      <w:proofErr w:type="spellEnd"/>
      <w:r w:rsidR="00743912">
        <w:t xml:space="preserve"> Club</w:t>
      </w:r>
      <w:r w:rsidR="000E608B">
        <w:t>,</w:t>
      </w:r>
      <w:r>
        <w:t xml:space="preserve"> voor. Hij heet iedereen we</w:t>
      </w:r>
      <w:r w:rsidR="000E608B">
        <w:t>lkom en licht de agenda toe.</w:t>
      </w:r>
      <w:r w:rsidR="003C2C0D">
        <w:t xml:space="preserve"> </w:t>
      </w:r>
      <w:r w:rsidR="00DF6839">
        <w:t xml:space="preserve">Er wordt een korte voorstelronde gedaan. </w:t>
      </w:r>
      <w:r w:rsidR="00B6207E">
        <w:t xml:space="preserve">De uitnodiging voor deze bijeenkomst is helaas niet meer door de hele wijk verspreid omdat dat niet meer gesubsidieerd wordt. Gelukkig zijn er toch redelijk veel mensen gekomen. Theo </w:t>
      </w:r>
      <w:proofErr w:type="spellStart"/>
      <w:r w:rsidR="00B6207E">
        <w:t>Dohle</w:t>
      </w:r>
      <w:proofErr w:type="spellEnd"/>
      <w:r w:rsidR="00B6207E">
        <w:t xml:space="preserve"> van Wisselspoor kan vanavond niet komen. Er zal wel ge</w:t>
      </w:r>
      <w:r w:rsidR="00B6207E">
        <w:rPr>
          <w:rFonts w:cs="Arial"/>
        </w:rPr>
        <w:t>ï</w:t>
      </w:r>
      <w:r w:rsidR="00B6207E">
        <w:t xml:space="preserve">nventariseerd worden wat de bewoners aan vragen hebben, en dan zal hij uitgenodigd worden voor de volgende bijeenkomst. </w:t>
      </w:r>
    </w:p>
    <w:p w:rsidR="00B6207E" w:rsidRDefault="00B6207E" w:rsidP="00DF6839">
      <w:pPr>
        <w:tabs>
          <w:tab w:val="left" w:pos="5730"/>
        </w:tabs>
      </w:pPr>
      <w:r>
        <w:t xml:space="preserve">René Rus deelt mee dat hij gaat stoppen op de ASW; per 1 april gaat hij aan het werk in Geuzenwijk. </w:t>
      </w:r>
      <w:proofErr w:type="spellStart"/>
      <w:r>
        <w:t>Milco</w:t>
      </w:r>
      <w:proofErr w:type="spellEnd"/>
      <w:r>
        <w:t xml:space="preserve"> en Marlein en nog twee andere agenten hebben nu de ASW verdeeld. René heeft hier een fijne tijd gehad, met een goede samenwerking met allerlei mensen en instanties, waaronder het Napoleonoverleg – waarvoor dank. De voorzitter dankt hem voor zijn inzet en z</w:t>
      </w:r>
      <w:r w:rsidR="00AC2288">
        <w:t>ijn aansluiting bij het overleg, en wenst hem alle goeds toe.</w:t>
      </w:r>
    </w:p>
    <w:p w:rsidR="00776B68" w:rsidRDefault="004433B4" w:rsidP="004433B4">
      <w:pPr>
        <w:tabs>
          <w:tab w:val="left" w:pos="5730"/>
        </w:tabs>
      </w:pPr>
      <w:r>
        <w:tab/>
      </w:r>
    </w:p>
    <w:p w:rsidR="00AE35C0" w:rsidRDefault="00AE35C0" w:rsidP="00912F0B">
      <w:r w:rsidRPr="00AE35C0">
        <w:rPr>
          <w:b/>
        </w:rPr>
        <w:t xml:space="preserve">2. </w:t>
      </w:r>
      <w:r w:rsidR="00B6207E">
        <w:rPr>
          <w:b/>
        </w:rPr>
        <w:t xml:space="preserve">De locatie van vanavond: de Ping </w:t>
      </w:r>
      <w:proofErr w:type="spellStart"/>
      <w:r w:rsidR="00B6207E">
        <w:rPr>
          <w:b/>
        </w:rPr>
        <w:t>Pong</w:t>
      </w:r>
      <w:proofErr w:type="spellEnd"/>
      <w:r w:rsidR="00B6207E">
        <w:rPr>
          <w:b/>
        </w:rPr>
        <w:t xml:space="preserve"> Club</w:t>
      </w:r>
    </w:p>
    <w:p w:rsidR="005A07E2" w:rsidRDefault="00B6207E" w:rsidP="00912F0B">
      <w:r>
        <w:t xml:space="preserve">Jan-Joost en Thijs van de Ping </w:t>
      </w:r>
      <w:proofErr w:type="spellStart"/>
      <w:r>
        <w:t>Pong</w:t>
      </w:r>
      <w:proofErr w:type="spellEnd"/>
      <w:r>
        <w:t xml:space="preserve"> Club heten iedereen welkom. Sinds drie weken zijn ze open. Het is de eerste pingpong club in Nederland. Mensen zijn hier welkom om te tafeltennissen en andere spelletjes te spelen, onder het genot van een drankje. </w:t>
      </w:r>
      <w:r w:rsidR="00B54C65">
        <w:t xml:space="preserve">Ook worden er door de keuken hapjes geserveerd. </w:t>
      </w:r>
      <w:r w:rsidR="009D0459">
        <w:t>H</w:t>
      </w:r>
      <w:r>
        <w:t>et is de hoop dat mensen hier komen om vrienden te maken en dan ad hoc een partijtje te pingpongen. Het is allemaal niet zo gestructureerd. In de zomer is er een groot buitenterras</w:t>
      </w:r>
      <w:r w:rsidR="00B54C65">
        <w:t xml:space="preserve">. Dan willen ze het hele buitenterrein met de loods erbij betrekken. Met Pasen gaan ze pingpongballetjes schilderen. In overleg zijn er mogelijkheden om hier een borrel of een feestje te organiseren. Ze hebben voor de Ping </w:t>
      </w:r>
      <w:proofErr w:type="spellStart"/>
      <w:r w:rsidR="00B54C65">
        <w:t>Pong</w:t>
      </w:r>
      <w:proofErr w:type="spellEnd"/>
      <w:r w:rsidR="00B54C65">
        <w:t xml:space="preserve"> Club een vergunning voor 2,5 jaar, waarvan er nu nog 2 over zijn. De hoop is dat ze wat meer bekendheid gaan ontwikkelen en met de horeca de kosten eruit kunnen halen die ze gemaakt hebben.</w:t>
      </w:r>
      <w:r w:rsidR="00300DD6">
        <w:t xml:space="preserve"> De openingstijden zijn op donderdag en vrijdag van 15u tot 22u en op zaterdag en zondag van 12u tot 22u. Ze hopen dit uit te kunnen breiden naar 23u.</w:t>
      </w:r>
    </w:p>
    <w:p w:rsidR="00B6207E" w:rsidRDefault="00B6207E" w:rsidP="00912F0B"/>
    <w:p w:rsidR="00776B68" w:rsidRDefault="00EA6E0A" w:rsidP="00912F0B">
      <w:pPr>
        <w:rPr>
          <w:b/>
        </w:rPr>
      </w:pPr>
      <w:r w:rsidRPr="00EA6E0A">
        <w:rPr>
          <w:b/>
        </w:rPr>
        <w:t>3.</w:t>
      </w:r>
      <w:r w:rsidR="004A6625">
        <w:rPr>
          <w:b/>
        </w:rPr>
        <w:t xml:space="preserve"> </w:t>
      </w:r>
      <w:r w:rsidR="00C007A8">
        <w:rPr>
          <w:b/>
        </w:rPr>
        <w:t>Stand van zaken veiligheid in de buurt</w:t>
      </w:r>
    </w:p>
    <w:p w:rsidR="00C007A8" w:rsidRDefault="00C54DF7" w:rsidP="00912F0B">
      <w:r>
        <w:t xml:space="preserve">Vanuit de politie wordt wat meer verteld over de gang van zaken rond de schietpartij in de tram op het 24 oktoberplein. De aanwezigen hebben veel bewondering voor de politie en de hulpdiensten. René geeft aan dat ze er allemaal door overvallen werden. Het goede is dat ze gemerkt hebben dat de trainingen dan toch </w:t>
      </w:r>
      <w:r w:rsidR="00A227BE">
        <w:t xml:space="preserve">ergens toe leiden. Ook is de veerkracht van Utrecht zichtbaar geworden. Bedreigingsniveau 5 is nooit eerder voorgekomen. Dat geeft de politie meer opsporingsmogelijkheden die tot een snelle aanhouding hebben geleid. Marlein en </w:t>
      </w:r>
      <w:proofErr w:type="spellStart"/>
      <w:r w:rsidR="00A227BE">
        <w:t>Milco</w:t>
      </w:r>
      <w:proofErr w:type="spellEnd"/>
      <w:r w:rsidR="00A227BE">
        <w:t xml:space="preserve"> zijn alle basisscholen af geweest om ze te adviseren alles te sluiten en de kinderen binnen te houden. In deze hele situatie bleek weer hoe in Nederland de politie dicht bij de mensen staat. Vrijdag vanaf 18.30u is er een stille tocht vanaf het Jaarbeursplein. </w:t>
      </w:r>
    </w:p>
    <w:p w:rsidR="00AC2288" w:rsidRPr="00300DD6" w:rsidRDefault="00A227BE" w:rsidP="00AC2288">
      <w:r>
        <w:t>Andere punten: per 5000 bewoners is er een agent. Dat is</w:t>
      </w:r>
      <w:r w:rsidR="009D0459">
        <w:t xml:space="preserve"> krap, maar is de norm. De huidige verdeling van</w:t>
      </w:r>
      <w:r>
        <w:t xml:space="preserve"> de </w:t>
      </w:r>
      <w:r w:rsidR="009D0459">
        <w:t>ASW werkt beter dan de vorige</w:t>
      </w:r>
      <w:r>
        <w:t xml:space="preserve">. </w:t>
      </w:r>
      <w:proofErr w:type="spellStart"/>
      <w:r>
        <w:t>Milco</w:t>
      </w:r>
      <w:proofErr w:type="spellEnd"/>
      <w:r>
        <w:t xml:space="preserve"> merkt op dat het nu best goed gaat qua veiligheid. Er zijn minder inbraken. Afgelopen vrijdag is er helaas bij Terre des Hommes ingebroken. De dader is ontsnapt. </w:t>
      </w:r>
      <w:r w:rsidR="00AC2288">
        <w:t>Anna heeft de indruk dat er meer verwarde mensen op straat rondlopen.</w:t>
      </w:r>
      <w:r w:rsidR="00AC2288" w:rsidRPr="00AC2288">
        <w:t xml:space="preserve"> </w:t>
      </w:r>
      <w:r w:rsidR="00AC2288">
        <w:t xml:space="preserve">Dat is bekend bij de politie. Er zijn ook woningen voor re-integratie in de wijk, en opvang van demente mensen. </w:t>
      </w:r>
    </w:p>
    <w:p w:rsidR="00300DD6" w:rsidRDefault="00AC2288" w:rsidP="00912F0B">
      <w:pPr>
        <w:rPr>
          <w:b/>
        </w:rPr>
      </w:pPr>
      <w:r>
        <w:t xml:space="preserve"> </w:t>
      </w:r>
      <w:proofErr w:type="spellStart"/>
      <w:r>
        <w:t>Milco</w:t>
      </w:r>
      <w:proofErr w:type="spellEnd"/>
      <w:r>
        <w:t xml:space="preserve"> vraagt om eventuele overlast altijd te melden. Men kan het contactformulier invullen op Politie.nl of gericht mailen naar </w:t>
      </w:r>
      <w:hyperlink r:id="rId8" w:history="1">
        <w:r w:rsidRPr="001048B1">
          <w:rPr>
            <w:rStyle w:val="Hyperlink"/>
          </w:rPr>
          <w:t>marlein.smit@politie.nl</w:t>
        </w:r>
      </w:hyperlink>
      <w:r>
        <w:t xml:space="preserve"> of </w:t>
      </w:r>
      <w:hyperlink r:id="rId9" w:history="1">
        <w:r w:rsidRPr="001048B1">
          <w:rPr>
            <w:rStyle w:val="Hyperlink"/>
          </w:rPr>
          <w:t>milco.claessens@politie.nl</w:t>
        </w:r>
      </w:hyperlink>
      <w:r>
        <w:t>. Als er haast bij is, moet men uiteraard 112 bellen.</w:t>
      </w:r>
    </w:p>
    <w:p w:rsidR="00E1717E" w:rsidRDefault="00E1717E" w:rsidP="00912F0B">
      <w:pPr>
        <w:rPr>
          <w:b/>
        </w:rPr>
      </w:pPr>
    </w:p>
    <w:p w:rsidR="00E433B2" w:rsidRDefault="00A17527" w:rsidP="00912F0B">
      <w:r>
        <w:rPr>
          <w:b/>
        </w:rPr>
        <w:t xml:space="preserve">4. </w:t>
      </w:r>
      <w:r w:rsidR="00563C35">
        <w:rPr>
          <w:b/>
        </w:rPr>
        <w:t>Stand van zaken Spoorzone/Wisselspoor-terrein</w:t>
      </w:r>
    </w:p>
    <w:p w:rsidR="000D1230" w:rsidRDefault="00563C35" w:rsidP="00912F0B">
      <w:r>
        <w:t xml:space="preserve">Theo </w:t>
      </w:r>
      <w:proofErr w:type="spellStart"/>
      <w:r>
        <w:t>Dohle</w:t>
      </w:r>
      <w:proofErr w:type="spellEnd"/>
      <w:r>
        <w:t xml:space="preserve"> van het Wisselspoor-team zou vanavond komen, maar hij is ziek. Het idee is nu om de vragen die er zijn te inventariseren, en Theo dan uit te nodigen voor de volgende bijeenkomst. Hij heeft via mail laten weten dat i.v.m. de start van de voorbereiding van deelgebied 1 op 28 maart de </w:t>
      </w:r>
      <w:r w:rsidR="00565C65">
        <w:lastRenderedPageBreak/>
        <w:t>k</w:t>
      </w:r>
      <w:r>
        <w:t>lankbordgroep zal worden ge</w:t>
      </w:r>
      <w:r>
        <w:rPr>
          <w:rFonts w:cs="Arial"/>
        </w:rPr>
        <w:t>ï</w:t>
      </w:r>
      <w:r>
        <w:t>nformeerd</w:t>
      </w:r>
      <w:r w:rsidR="00565C65">
        <w:t>. Er wordt dan ook aandacht besteed aan de bouwlogistiek. In het voorjaar wordt een buurtbrede bijeenkomst georganiseerd over de delen 2 t/m 4. De klankbordgroep wordt dan aangevuld met nieuwe bewoners.</w:t>
      </w:r>
    </w:p>
    <w:p w:rsidR="00565C65" w:rsidRDefault="00565C65" w:rsidP="00912F0B">
      <w:r w:rsidRPr="00565C65">
        <w:rPr>
          <w:u w:val="single"/>
        </w:rPr>
        <w:t xml:space="preserve">Vragen voor Theo </w:t>
      </w:r>
      <w:proofErr w:type="spellStart"/>
      <w:r w:rsidRPr="00565C65">
        <w:rPr>
          <w:u w:val="single"/>
        </w:rPr>
        <w:t>Dohle</w:t>
      </w:r>
      <w:proofErr w:type="spellEnd"/>
    </w:p>
    <w:p w:rsidR="00565C65" w:rsidRDefault="00565C65" w:rsidP="00565C65">
      <w:pPr>
        <w:pStyle w:val="Lijstalinea"/>
        <w:numPr>
          <w:ilvl w:val="0"/>
          <w:numId w:val="1"/>
        </w:numPr>
      </w:pPr>
      <w:r>
        <w:t>Wat is de volgorde van aanpak van de deelgebieden?</w:t>
      </w:r>
    </w:p>
    <w:p w:rsidR="00565C65" w:rsidRDefault="00565C65" w:rsidP="00565C65">
      <w:pPr>
        <w:pStyle w:val="Lijstalinea"/>
        <w:numPr>
          <w:ilvl w:val="0"/>
          <w:numId w:val="1"/>
        </w:numPr>
      </w:pPr>
      <w:r>
        <w:t>Hoe groot is het gebied van bewoners dat wordt uitgenodigd voor de informatiebijeenkomst?</w:t>
      </w:r>
    </w:p>
    <w:p w:rsidR="00565C65" w:rsidRDefault="00565C65" w:rsidP="00565C65">
      <w:pPr>
        <w:pStyle w:val="Lijstalinea"/>
        <w:numPr>
          <w:ilvl w:val="0"/>
          <w:numId w:val="1"/>
        </w:numPr>
      </w:pPr>
      <w:r>
        <w:t>Is de maximum bouwhoogte van 8 verdiepingen nog veranderd?</w:t>
      </w:r>
    </w:p>
    <w:p w:rsidR="00565C65" w:rsidRDefault="00565C65" w:rsidP="00565C65">
      <w:pPr>
        <w:pStyle w:val="Lijstalinea"/>
        <w:numPr>
          <w:ilvl w:val="0"/>
          <w:numId w:val="1"/>
        </w:numPr>
      </w:pPr>
      <w:r>
        <w:t>Komen er nog antwoorden op de vragen van de klankbordgroep uit de laatste bijeenkomst?</w:t>
      </w:r>
    </w:p>
    <w:p w:rsidR="00565C65" w:rsidRDefault="00565C65" w:rsidP="00565C65">
      <w:pPr>
        <w:pStyle w:val="Lijstalinea"/>
        <w:numPr>
          <w:ilvl w:val="0"/>
          <w:numId w:val="1"/>
        </w:numPr>
      </w:pPr>
      <w:r>
        <w:t>Hoe zit het met de ontwikkeling van de monumenten in de Spoorzone; wat gaat er in komen?</w:t>
      </w:r>
    </w:p>
    <w:p w:rsidR="00565C65" w:rsidRDefault="00565C65" w:rsidP="00565C65">
      <w:pPr>
        <w:pStyle w:val="Lijstalinea"/>
        <w:numPr>
          <w:ilvl w:val="0"/>
          <w:numId w:val="1"/>
        </w:numPr>
      </w:pPr>
      <w:r>
        <w:t>Hoe gaan de woningen van deelgebied 1 er uit zien?</w:t>
      </w:r>
    </w:p>
    <w:p w:rsidR="00565C65" w:rsidRDefault="0007111B" w:rsidP="00565C65">
      <w:pPr>
        <w:pStyle w:val="Lijstalinea"/>
        <w:numPr>
          <w:ilvl w:val="0"/>
          <w:numId w:val="1"/>
        </w:numPr>
      </w:pPr>
      <w:r>
        <w:t>Hoe worden de mensen uit de buurt die interesse hebben ge</w:t>
      </w:r>
      <w:r>
        <w:rPr>
          <w:rFonts w:cs="Arial"/>
        </w:rPr>
        <w:t>ï</w:t>
      </w:r>
      <w:r>
        <w:t>nformeerd?</w:t>
      </w:r>
    </w:p>
    <w:p w:rsidR="0007111B" w:rsidRDefault="0007111B" w:rsidP="00565C65">
      <w:pPr>
        <w:pStyle w:val="Lijstalinea"/>
        <w:numPr>
          <w:ilvl w:val="0"/>
          <w:numId w:val="1"/>
        </w:numPr>
      </w:pPr>
      <w:r>
        <w:t xml:space="preserve">Wat is de stand van zaken aangaande de fietstunnel </w:t>
      </w:r>
      <w:proofErr w:type="spellStart"/>
      <w:r>
        <w:t>Daalsedijk</w:t>
      </w:r>
      <w:proofErr w:type="spellEnd"/>
      <w:r>
        <w:t>?</w:t>
      </w:r>
    </w:p>
    <w:p w:rsidR="0007111B" w:rsidRDefault="0007111B" w:rsidP="00565C65">
      <w:pPr>
        <w:pStyle w:val="Lijstalinea"/>
        <w:numPr>
          <w:ilvl w:val="0"/>
          <w:numId w:val="1"/>
        </w:numPr>
      </w:pPr>
      <w:r>
        <w:t>Hoe zit het met de verkeers- en parkeernormen en het nieuwe verkeersplan; en wat is de verkeerssituatie en –afwikkeling van de ASW?</w:t>
      </w:r>
    </w:p>
    <w:p w:rsidR="0007111B" w:rsidRPr="00565C65" w:rsidRDefault="0007111B" w:rsidP="0007111B">
      <w:pPr>
        <w:ind w:left="360"/>
      </w:pPr>
      <w:r>
        <w:t xml:space="preserve">Aangaande de laatste vraag, meldt de voorzitter dat er een groot onderzoek naar de westelijke stadsboulevard en het ontsluitingsprobleem komt. De aanwezigen zijn het erover eens dat de verkeerssituatie integraal aangepakt moet worden. Voorstel is om voor de volgende bijeenkomst ook iemand uit te nodigen die zicht heeft op de huidige stand van zaken, en juist ook de bewaking van de integraliteit. </w:t>
      </w:r>
    </w:p>
    <w:p w:rsidR="00563C35" w:rsidRDefault="00563C35" w:rsidP="00912F0B"/>
    <w:p w:rsidR="008E3BFB" w:rsidRDefault="0007111B" w:rsidP="00912F0B">
      <w:pPr>
        <w:rPr>
          <w:b/>
        </w:rPr>
      </w:pPr>
      <w:r>
        <w:rPr>
          <w:b/>
        </w:rPr>
        <w:t>5. Wijkraad Noordwest</w:t>
      </w:r>
    </w:p>
    <w:p w:rsidR="00475848" w:rsidRDefault="0007111B" w:rsidP="00912F0B">
      <w:r>
        <w:t xml:space="preserve">Eric </w:t>
      </w:r>
      <w:proofErr w:type="spellStart"/>
      <w:r>
        <w:t>Nijst</w:t>
      </w:r>
      <w:proofErr w:type="spellEnd"/>
      <w:r>
        <w:t xml:space="preserve"> is aanwezig. Hij is de voorzitter van de Wijkraad Noordwest. De wijkraad is 18 jaar geleden opgericht. Het model was erop gericht dat de wijkraden, die bestaan uit betrokken bewoners, het College van B&amp;W zouden adviseren via adviesrecht. Dit model is niet goed uit de verf gekomen. De Wijkraad Noordwest heeft </w:t>
      </w:r>
      <w:r w:rsidR="00F564A2">
        <w:t xml:space="preserve">aan </w:t>
      </w:r>
      <w:r>
        <w:t xml:space="preserve">B&amp;W </w:t>
      </w:r>
      <w:r w:rsidR="00F564A2">
        <w:t xml:space="preserve">advies uitgebracht over de herinrichting van de ASW, de Wisselspoorzone, de openingstijden aan de ASW e.d., maar het college luistert niet altijd. Vooral als het om diverse disciplines gaat, sluit het blijkbaar niet aan op de eigen werkwijze. De integraliteit is daarmee problematisch. De gemeente wil nu dan ook een nieuw model waarbij er meer sprake is van </w:t>
      </w:r>
      <w:proofErr w:type="spellStart"/>
      <w:r w:rsidR="00F564A2">
        <w:t>buurtoverleggen</w:t>
      </w:r>
      <w:proofErr w:type="spellEnd"/>
      <w:r w:rsidR="00F564A2">
        <w:t>. In de praktijk blijkt het niet haalbaar om bij al die overleggen aan te sluiten. Er ontbreekt een schakel. Die wil de gemeente bij de Wijkraden gaan leggen.</w:t>
      </w:r>
    </w:p>
    <w:p w:rsidR="00F564A2" w:rsidRDefault="00F564A2" w:rsidP="00912F0B">
      <w:r>
        <w:t xml:space="preserve">De voorzitter vult aan dat er nog een conferentie over komt en dan volgt een raadsvoorstel. Het is de bedoeling dat er een soort wijkinformatiediensten komen, maar de financiering moet nog bedacht worden. Er moet ook nog een Omgevingsplan gemaakt worden, waarin zorg wordt gedragen voor de integraliteit. De huidige wijkbureaus zijn niet goed toegerust voor deze taak. Aanwezige bewoners vinden dat het mooi klinkt, maar dat het de vraag is hoe het in de praktijk zal gaan. Ook is men van mening dat het probleem eigenlijk bij de gemeente ligt en dat deze het nu bij de bewoners legt om dat op te lossen. De gemeente moet juist zelf </w:t>
      </w:r>
      <w:proofErr w:type="spellStart"/>
      <w:r>
        <w:t>ontschotten</w:t>
      </w:r>
      <w:proofErr w:type="spellEnd"/>
      <w:r>
        <w:t>. Daarnaast moet de gemeente niet alleen informatie ophalen, maar ook goed communiceren. De Wijkbureaus hebben zich te ver van de buurtplatforms terug getrokken</w:t>
      </w:r>
      <w:r w:rsidR="00636477">
        <w:t xml:space="preserve"> en moeten nu weer aanhaken. De Wijkbureaus zelf zeggen dat ze daar niet de menskracht voor hebben. Maar bij plannen voor participatie hoort ook een budget.</w:t>
      </w:r>
    </w:p>
    <w:p w:rsidR="00636477" w:rsidRPr="0007111B" w:rsidRDefault="00636477" w:rsidP="00912F0B">
      <w:r>
        <w:t>Eric geeft aan dat volgende week de conferentie over het nieuwe model wijkraden plaatsvindt. Er zijn idee</w:t>
      </w:r>
      <w:r>
        <w:rPr>
          <w:rFonts w:cs="Arial"/>
        </w:rPr>
        <w:t>ë</w:t>
      </w:r>
      <w:r>
        <w:t xml:space="preserve">n om minder met schriftelijke adviezen te werken en meer met overleggen, en meer buurtgericht te werken. De Wijkraad is in de buurt bezig met een onderzoek naar hoe mensen hun buurt ervaren. Daartoe zijn buurtavonden georganiseerd en de onderzoeksresultaten zijn op 8 plekken </w:t>
      </w:r>
      <w:proofErr w:type="spellStart"/>
      <w:r>
        <w:t>gepresen-teerd</w:t>
      </w:r>
      <w:proofErr w:type="spellEnd"/>
      <w:r>
        <w:t>. Dat onderzoek wordt verder verwerkt. Nog steeds is de vraag hoe men de eigen buurt beleeft en hoe het beter kan. Vanuit de aanwezigen wordt heel direct aangegeven dat het makkelijker zou moeten zijn om het eigen huis te verbouwen. Daarnaast is er een gebrek aan sportvoorzieningen voor kinderen en is er niets voor tieners. De openingstijden van de horeca zouden ruimer mogen. Eric neemt dit mee</w:t>
      </w:r>
      <w:r w:rsidR="0061364D">
        <w:t>. Wanneer de resultaten van het onderzoek komen, zal Eric nog eens bij het Napoleonoverleg aanhaken om deze te presenteren. De voorzitter bedankt Eric voor zijn komst en bijdrage.</w:t>
      </w:r>
    </w:p>
    <w:p w:rsidR="0007111B" w:rsidRDefault="0007111B" w:rsidP="00912F0B">
      <w:pPr>
        <w:rPr>
          <w:b/>
        </w:rPr>
      </w:pPr>
    </w:p>
    <w:p w:rsidR="00DF5035" w:rsidRDefault="0061364D" w:rsidP="00912F0B">
      <w:pPr>
        <w:rPr>
          <w:b/>
        </w:rPr>
      </w:pPr>
      <w:r>
        <w:rPr>
          <w:b/>
        </w:rPr>
        <w:t>6. Uitkomsten onderzoek winkelbeleving ASW</w:t>
      </w:r>
    </w:p>
    <w:p w:rsidR="004815B7" w:rsidRDefault="0061364D" w:rsidP="00912F0B">
      <w:r>
        <w:t>Koen Klouwen presenteert de bevindingen van zijn onderzoek dat hij vorig jaar gedaan heeft in het kader van zijn masterscriptie voor Sociale Geografie.</w:t>
      </w:r>
    </w:p>
    <w:p w:rsidR="0061364D" w:rsidRDefault="0061364D" w:rsidP="00912F0B">
      <w:r>
        <w:t xml:space="preserve">De context van het onderzoek was het toenemende belang van consumptie aan de ene kant en de </w:t>
      </w:r>
      <w:proofErr w:type="spellStart"/>
      <w:r>
        <w:t>veryupping</w:t>
      </w:r>
      <w:proofErr w:type="spellEnd"/>
      <w:r>
        <w:t xml:space="preserve"> aan de andere kant. Wat gebeurt er in deze situatie met het winkelbestand? Koen studeerde in Utrecht en had vrienden die aan de ASW woonden. Er waren plannen om de ASW te </w:t>
      </w:r>
      <w:r>
        <w:lastRenderedPageBreak/>
        <w:t>upgraden, maar men wilde de winkels voor de buurt behouden. Dat gaf een interessante situatie voor een onderzoek. Middels gesprekken en een enqu</w:t>
      </w:r>
      <w:r>
        <w:rPr>
          <w:rFonts w:cs="Arial"/>
        </w:rPr>
        <w:t>ê</w:t>
      </w:r>
      <w:r>
        <w:t>te heeft Koen gekeken naar wat het doel van de gemeente was, of dat lukte en wat er in de buurt gebeurde.</w:t>
      </w:r>
      <w:r w:rsidR="00145481">
        <w:t xml:space="preserve"> Uit het onderzoek bleek dat de gemeente niet een heel eenduidig doel had; daarnaast is het natuurlijk moeilijk sturen op het precieze winkelaanbod. Omdat er op de ASW sprake is van heel veel winkeleigenaren is het extra lastig om tot afspraken te komen. Aanvankelijk was de gemeente bezig om meer panden op te kopen en zo meer controle uit te oefenen, maar met een verandering van de wet zijn die mogelijkheden beperkter geworden. De sturing werd daarna meer gericht op het aangenamer maken van de ASW waardoor bepaalde ondernemers aangetrokken zouden worden. Dit is best een lastig proces met heel veel facetten die niet altijd makkelijk be</w:t>
      </w:r>
      <w:r w:rsidR="00145481">
        <w:rPr>
          <w:rFonts w:cs="Arial"/>
        </w:rPr>
        <w:t>ï</w:t>
      </w:r>
      <w:r w:rsidR="00145481">
        <w:t>nvloedbaar zijn.</w:t>
      </w:r>
    </w:p>
    <w:p w:rsidR="00F53E19" w:rsidRDefault="00145481" w:rsidP="00912F0B">
      <w:r>
        <w:t xml:space="preserve">Koen geeft aan dat de ondernemers en de bewoners veelal vinden dat er niet echt veel nieuws gebeurt. Onder </w:t>
      </w:r>
      <w:r w:rsidR="009D0459">
        <w:t xml:space="preserve">vooral oudere </w:t>
      </w:r>
      <w:r>
        <w:t xml:space="preserve">bewoners is sprake van een nostalgisch gevoel, waarin men verlangt naar de ASW zoals die vroeger was: een echte winkelstraat en niet zozeer een doorgaande weg. </w:t>
      </w:r>
      <w:r w:rsidR="00F53E19">
        <w:t xml:space="preserve">Dit zou kunnen leiden tot een tweedeling tussen nieuwe en oudere bewoners, een scheiding die zich ook in de ondernemersvereniging lijkt te manifesteren. Aanwezige bewoners geven aan dat deze verdeling wel een kenmerk is van de typische ASW. Een ander risico dat Koen aangeeft is dat de upgrading kan doorslaan en dat daarmee de ASW de ASW niet meer is. De gemeente let hier niet echt op omdat de visie ontbreekt. De gemeente wil ook meer woningen aan de ASW realiseren zodat woon- en winkelgedeeltes ontstaan. </w:t>
      </w:r>
    </w:p>
    <w:p w:rsidR="00F53E19" w:rsidRDefault="00F53E19" w:rsidP="00912F0B">
      <w:r>
        <w:t>Aanbevelingen van Koen zijn om de buurtfunctie proberen te behouden, en het wonen weer meer terug te brengen maar wel zorgen dat het in balans blijft</w:t>
      </w:r>
      <w:r w:rsidR="003F4C7A">
        <w:t xml:space="preserve"> met het winkelgedeelte</w:t>
      </w:r>
      <w:r>
        <w:t>. Met meer visie en hulp van de gemeente zouden veranderingen wellicht beter van de grond komen. Aanwezige ondernemers merken op dat er best veel leuke ondernemers zijn die een ruimte zoeken, maar dat de prijzen aan de ASW veel te hoog liggen. Eigenaren die meer panden hebben, bieden meer mogelijkheden en werken meer mee aan de pogingen om diversiteit te scheppen.</w:t>
      </w:r>
    </w:p>
    <w:p w:rsidR="00F53E19" w:rsidRPr="0061364D" w:rsidRDefault="00F53E19" w:rsidP="00912F0B">
      <w:r>
        <w:t>De voorzitter dankt Koen voor</w:t>
      </w:r>
      <w:r w:rsidR="002646D2">
        <w:t xml:space="preserve"> zijn onderzoek en toelichting.</w:t>
      </w:r>
    </w:p>
    <w:p w:rsidR="0061364D" w:rsidRDefault="002646D2" w:rsidP="00912F0B">
      <w:pPr>
        <w:rPr>
          <w:b/>
        </w:rPr>
      </w:pPr>
      <w:r>
        <w:t xml:space="preserve">De scriptie is toegankelijk via de volgende link: </w:t>
      </w:r>
      <w:hyperlink r:id="rId10" w:history="1">
        <w:r>
          <w:rPr>
            <w:rStyle w:val="Hyperlink"/>
          </w:rPr>
          <w:t>https://issuu.com/k.klouwen/docs/master_thesis_koen_klouwen_4139445</w:t>
        </w:r>
      </w:hyperlink>
    </w:p>
    <w:p w:rsidR="0061364D" w:rsidRDefault="0061364D" w:rsidP="00912F0B">
      <w:pPr>
        <w:rPr>
          <w:b/>
        </w:rPr>
      </w:pPr>
    </w:p>
    <w:p w:rsidR="00917DA2" w:rsidRDefault="002646D2" w:rsidP="00912F0B">
      <w:pPr>
        <w:rPr>
          <w:b/>
        </w:rPr>
      </w:pPr>
      <w:r>
        <w:rPr>
          <w:b/>
        </w:rPr>
        <w:t>7. Verkeersmaatregelen in de buurt</w:t>
      </w:r>
    </w:p>
    <w:p w:rsidR="009F5EBC" w:rsidRDefault="002646D2" w:rsidP="00912F0B">
      <w:r>
        <w:t xml:space="preserve">Buurtbewoonster Anna licht toe dat de Verkeersgroep Ondiep weer actief is geworden. Deze bestaat uit ongeveer 12 mensen die eens in de 6 </w:t>
      </w:r>
      <w:r>
        <w:rPr>
          <w:rFonts w:cs="Arial"/>
        </w:rPr>
        <w:t>à</w:t>
      </w:r>
      <w:r>
        <w:t xml:space="preserve"> 7 weken bijeen komen. Anna vertegenwoordigt hierin de ASW, maar kan nog versterking hiervoor gebruiken.</w:t>
      </w:r>
    </w:p>
    <w:p w:rsidR="002646D2" w:rsidRDefault="002646D2" w:rsidP="00912F0B">
      <w:r>
        <w:t>De speerpunten van de verkeerswerkgroep zijn het beperken van het sluipverkeer, een beter parkeerbeleid, en beter contact met de gemeente en het wijkbureau betreffende het parkeer- en verkeersbeleid. Aangaande de herinrichting van de ASW lijkt er nu sprake van radiostilte. Er waren plannen in de omloop maar er was geen geld, toen werd er toch geld vrijgemaakt maar kwamen de verkiezingen en daarna wilde men eerst een onderzoek. Dat onderzoek is nog niet gestart. Er zijn zelfs geen uitgangspunten, behalve dat het onderzoek op noordwest gericht is. Op zich heeft de verkeersgroep korte lijntjes , maar ze krijgen momenteel geen antwoorden. In de loop van de tijd hebben ze ontdekt dat ze het beste de gemeenteraadsleden kunnen benaderen om iets voor elkaar te krijgen. Daar gaan ze zich nu op richten. Men hoopt dan voor elkaar te krijgen dat de diverse scenario’s worden doorberekend en dat daarin de ontwikkelingen van de nieuwbouwprojecten worden meegenomen</w:t>
      </w:r>
      <w:r w:rsidR="0059009C">
        <w:t xml:space="preserve"> en men tot een integrale aanpak komt.</w:t>
      </w:r>
    </w:p>
    <w:p w:rsidR="0059009C" w:rsidRDefault="0059009C" w:rsidP="00912F0B">
      <w:r>
        <w:t>Susanne van de</w:t>
      </w:r>
      <w:r w:rsidR="003F4C7A">
        <w:t>r</w:t>
      </w:r>
      <w:r>
        <w:t xml:space="preserve"> Lugt merkt op dat ze het heel storend vindt dat bewoners wordt gevraagd te participeren en dat wanneer ze dat dan doen, de gemeente totaal niet transparant is, heel slecht communiceert en de bewoners ook niet serieus neemt. Ze hoopt dat dit een signaal is voor de voorzitter van de Wijkraad: de gemeente moet terugkoppelen.</w:t>
      </w:r>
    </w:p>
    <w:p w:rsidR="002646D2" w:rsidRDefault="002646D2" w:rsidP="00912F0B"/>
    <w:p w:rsidR="00A35060" w:rsidRDefault="0059009C" w:rsidP="00912F0B">
      <w:pPr>
        <w:rPr>
          <w:b/>
        </w:rPr>
      </w:pPr>
      <w:r>
        <w:rPr>
          <w:b/>
        </w:rPr>
        <w:t>8. Senior en student</w:t>
      </w:r>
    </w:p>
    <w:p w:rsidR="0059009C" w:rsidRPr="0059009C" w:rsidRDefault="0059009C" w:rsidP="00912F0B">
      <w:proofErr w:type="spellStart"/>
      <w:r>
        <w:t>Florianne</w:t>
      </w:r>
      <w:proofErr w:type="spellEnd"/>
      <w:r>
        <w:t xml:space="preserve"> zou dit punt toelichten, maar wegens tijdgebrek wordt dit punt doorgeschoven naar de volgende bijeenkomst.</w:t>
      </w:r>
      <w:r w:rsidR="003F4C7A">
        <w:t xml:space="preserve"> </w:t>
      </w:r>
      <w:proofErr w:type="spellStart"/>
      <w:r w:rsidR="003F4C7A">
        <w:t>Florianne</w:t>
      </w:r>
      <w:proofErr w:type="spellEnd"/>
      <w:r w:rsidR="003F4C7A">
        <w:t xml:space="preserve"> deelt vast wat folders uit.</w:t>
      </w:r>
      <w:bookmarkStart w:id="0" w:name="_GoBack"/>
      <w:bookmarkEnd w:id="0"/>
    </w:p>
    <w:p w:rsidR="00E1717E" w:rsidRDefault="00E1717E" w:rsidP="00912F0B"/>
    <w:p w:rsidR="0059009C" w:rsidRPr="0059009C" w:rsidRDefault="0059009C" w:rsidP="00912F0B">
      <w:r w:rsidRPr="0059009C">
        <w:rPr>
          <w:b/>
        </w:rPr>
        <w:t>9. Het Napoleonoverleg in 2019</w:t>
      </w:r>
    </w:p>
    <w:p w:rsidR="0059009C" w:rsidRDefault="0059009C" w:rsidP="00912F0B">
      <w:r>
        <w:t xml:space="preserve">Susanne van der Lugt meldt dat het Wijkbureau geen subsidie meer geeft voor de flyers en </w:t>
      </w:r>
      <w:proofErr w:type="spellStart"/>
      <w:r>
        <w:t>wijkbrede</w:t>
      </w:r>
      <w:proofErr w:type="spellEnd"/>
      <w:r>
        <w:t xml:space="preserve"> verspreiding. Iedereen wordt daarom opgeroepen om hun mailadres aan het Napoleonoverleg door te geven en het mailadres van het Napoleonoverleg door te geven aan mensen in hun omgeving.</w:t>
      </w:r>
    </w:p>
    <w:p w:rsidR="0059009C" w:rsidRDefault="0059009C" w:rsidP="00912F0B">
      <w:r>
        <w:t xml:space="preserve">Anna vindt het heel erg dat het Wijkbureau bezuinigd heeft op de flyers van het Napoleonoverleg en </w:t>
      </w:r>
      <w:r>
        <w:lastRenderedPageBreak/>
        <w:t>de verspreiding daarvan. Het is juist de taak van het Wijkbureau om de diverse overleggen te faciliteren, en ze gebruiken het overleg ook als ze iets door willen geven.</w:t>
      </w:r>
    </w:p>
    <w:p w:rsidR="0059009C" w:rsidRDefault="0059009C" w:rsidP="00912F0B"/>
    <w:p w:rsidR="0059009C" w:rsidRDefault="0059009C" w:rsidP="00912F0B">
      <w:r w:rsidRPr="0059009C">
        <w:rPr>
          <w:b/>
        </w:rPr>
        <w:t>10. Verslag, rondvraag en afsluiting</w:t>
      </w:r>
    </w:p>
    <w:p w:rsidR="00E23A84" w:rsidRDefault="00E23A84" w:rsidP="00912F0B">
      <w:r>
        <w:t>- N.a.v. het verslag van de vorige bijeenkomst (12-12-2018) melden bewoners van de Seringstraat dat er nog steeds geen meting is gedaan aangaande de geluidswand. Hen wordt aangeraden om dit punt mee te nemen naar het Wijkbureau.</w:t>
      </w:r>
    </w:p>
    <w:p w:rsidR="00E23A84" w:rsidRDefault="00E23A84" w:rsidP="00912F0B">
      <w:r>
        <w:t>- Mogelijke punten voor de volgende bijeenkomst: Senior en student (</w:t>
      </w:r>
      <w:proofErr w:type="spellStart"/>
      <w:r>
        <w:t>Florianne</w:t>
      </w:r>
      <w:proofErr w:type="spellEnd"/>
      <w:r>
        <w:t xml:space="preserve">), de ontwikkelingen in de Wisselspoorzone (Theo </w:t>
      </w:r>
      <w:proofErr w:type="spellStart"/>
      <w:r>
        <w:t>Dohle</w:t>
      </w:r>
      <w:proofErr w:type="spellEnd"/>
      <w:r>
        <w:t>), het onderzoek en de plannen aangaande de herinrichting van de ASW (Bob van Dijk of Ben Norg – iemand die zicht heeft op de integraliteit ervan), en eventueel de geluidsisolatie langs het spoor.</w:t>
      </w:r>
    </w:p>
    <w:p w:rsidR="00E1717E" w:rsidRDefault="00E23A84" w:rsidP="00912F0B">
      <w:r>
        <w:t xml:space="preserve">- </w:t>
      </w:r>
      <w:r w:rsidR="00E1717E">
        <w:t>Rob zegt alle aanwezigen dank voor hun komst en inbreng en sluit de bijeenkomst om 2</w:t>
      </w:r>
      <w:r>
        <w:t xml:space="preserve">1.50 </w:t>
      </w:r>
      <w:r w:rsidR="00E1717E">
        <w:t>uur.</w:t>
      </w:r>
      <w:r>
        <w:t xml:space="preserve"> Iedereen is welkom om nog even wat te drinken.</w:t>
      </w:r>
    </w:p>
    <w:p w:rsidR="00E1717E" w:rsidRDefault="00E1717E" w:rsidP="00912F0B"/>
    <w:p w:rsidR="00E1717E" w:rsidRPr="00E1717E" w:rsidRDefault="00E23A84" w:rsidP="00912F0B">
      <w:pPr>
        <w:rPr>
          <w:b/>
        </w:rPr>
      </w:pPr>
      <w:r>
        <w:rPr>
          <w:b/>
        </w:rPr>
        <w:t xml:space="preserve">De volgende bijeenkomst van </w:t>
      </w:r>
      <w:r w:rsidR="00E1717E" w:rsidRPr="00E1717E">
        <w:rPr>
          <w:b/>
        </w:rPr>
        <w:t xml:space="preserve"> het Napoleonoverleg i</w:t>
      </w:r>
      <w:r>
        <w:rPr>
          <w:b/>
        </w:rPr>
        <w:t>s op woensdag 26 juni</w:t>
      </w:r>
      <w:r w:rsidR="00E1717E" w:rsidRPr="00E1717E">
        <w:rPr>
          <w:b/>
        </w:rPr>
        <w:t xml:space="preserve">. </w:t>
      </w:r>
    </w:p>
    <w:p w:rsidR="009F5EBC" w:rsidRDefault="009F5EBC" w:rsidP="00912F0B">
      <w:pPr>
        <w:rPr>
          <w:b/>
        </w:rPr>
      </w:pPr>
    </w:p>
    <w:p w:rsidR="009F5EBC" w:rsidRDefault="009F5EBC" w:rsidP="00912F0B">
      <w:pPr>
        <w:rPr>
          <w:b/>
        </w:rPr>
      </w:pPr>
    </w:p>
    <w:p w:rsidR="009F5EBC" w:rsidRDefault="009F5EBC" w:rsidP="00912F0B">
      <w:pPr>
        <w:rPr>
          <w:b/>
        </w:rPr>
      </w:pPr>
    </w:p>
    <w:p w:rsidR="009F5EBC" w:rsidRDefault="009F5EBC" w:rsidP="00912F0B">
      <w:pPr>
        <w:rPr>
          <w:b/>
        </w:rPr>
      </w:pPr>
    </w:p>
    <w:p w:rsidR="009F5EBC" w:rsidRDefault="009F5EBC" w:rsidP="00912F0B">
      <w:pPr>
        <w:rPr>
          <w:b/>
        </w:rPr>
      </w:pPr>
    </w:p>
    <w:p w:rsidR="009F5EBC" w:rsidRDefault="009F5EBC" w:rsidP="00912F0B">
      <w:pPr>
        <w:rPr>
          <w:b/>
        </w:rPr>
      </w:pPr>
    </w:p>
    <w:p w:rsidR="009F5EBC" w:rsidRDefault="009F5EBC" w:rsidP="00912F0B">
      <w:pPr>
        <w:rPr>
          <w:b/>
        </w:rPr>
      </w:pPr>
    </w:p>
    <w:p w:rsidR="009F5EBC" w:rsidRDefault="009F5EBC" w:rsidP="00912F0B">
      <w:pPr>
        <w:rPr>
          <w:b/>
        </w:rPr>
      </w:pPr>
    </w:p>
    <w:sectPr w:rsidR="009F5EBC" w:rsidSect="00967C42">
      <w:footerReference w:type="default" r:id="rId11"/>
      <w:footerReference w:type="first" r:id="rId12"/>
      <w:endnotePr>
        <w:numFmt w:val="decimal"/>
      </w:endnotePr>
      <w:type w:val="continuous"/>
      <w:pgSz w:w="11906" w:h="16838" w:code="9"/>
      <w:pgMar w:top="1417" w:right="1417" w:bottom="1417" w:left="1417" w:header="680" w:footer="56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0B" w:rsidRDefault="00912F0B">
      <w:pPr>
        <w:widowControl/>
        <w:spacing w:line="20" w:lineRule="exact"/>
      </w:pPr>
    </w:p>
  </w:endnote>
  <w:endnote w:type="continuationSeparator" w:id="0">
    <w:p w:rsidR="00912F0B" w:rsidRDefault="00912F0B">
      <w:r>
        <w:t xml:space="preserve"> </w:t>
      </w:r>
    </w:p>
  </w:endnote>
  <w:endnote w:type="continuationNotice" w:id="1">
    <w:p w:rsidR="00912F0B" w:rsidRDefault="00912F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164171"/>
      <w:docPartObj>
        <w:docPartGallery w:val="Page Numbers (Bottom of Page)"/>
        <w:docPartUnique/>
      </w:docPartObj>
    </w:sdtPr>
    <w:sdtEndPr/>
    <w:sdtContent>
      <w:p w:rsidR="002B6523" w:rsidRDefault="002B6523">
        <w:pPr>
          <w:pStyle w:val="Voettekst"/>
          <w:jc w:val="right"/>
        </w:pPr>
        <w:r>
          <w:fldChar w:fldCharType="begin"/>
        </w:r>
        <w:r>
          <w:instrText>PAGE   \* MERGEFORMAT</w:instrText>
        </w:r>
        <w:r>
          <w:fldChar w:fldCharType="separate"/>
        </w:r>
        <w:r w:rsidR="003F4C7A">
          <w:rPr>
            <w:noProof/>
          </w:rPr>
          <w:t>4</w:t>
        </w:r>
        <w:r>
          <w:fldChar w:fldCharType="end"/>
        </w:r>
      </w:p>
    </w:sdtContent>
  </w:sdt>
  <w:p w:rsidR="001D3D5A" w:rsidRDefault="001D3D5A">
    <w:pPr>
      <w:pStyle w:val="Voettekst"/>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5A" w:rsidRDefault="001D3D5A">
    <w:pPr>
      <w:pStyle w:val="Voettekst"/>
      <w:jc w:val="center"/>
      <w:rPr>
        <w:b/>
      </w:rPr>
    </w:pPr>
    <w:r>
      <w:rPr>
        <w:b/>
      </w:rPr>
      <w:t>Indien u deze fax niet goed ontvangen heeft, wilt u dan contact met ons opnemen?</w:t>
    </w:r>
  </w:p>
  <w:p w:rsidR="001D3D5A" w:rsidRDefault="001D3D5A">
    <w:pPr>
      <w:pStyle w:val="Voettekst"/>
      <w:jc w:val="right"/>
      <w:rPr>
        <w:sz w:val="16"/>
      </w:rPr>
    </w:pPr>
    <w:r>
      <w:rPr>
        <w:rStyle w:val="Paginanummer"/>
        <w:sz w:val="16"/>
      </w:rPr>
      <w:t xml:space="preserve">Pagina </w:t>
    </w:r>
    <w:r>
      <w:rPr>
        <w:rStyle w:val="Paginanummer"/>
        <w:sz w:val="16"/>
      </w:rPr>
      <w:fldChar w:fldCharType="begin"/>
    </w:r>
    <w:r>
      <w:rPr>
        <w:rStyle w:val="Paginanummer"/>
        <w:sz w:val="16"/>
      </w:rPr>
      <w:instrText xml:space="preserve"> PAGE </w:instrText>
    </w:r>
    <w:r>
      <w:rPr>
        <w:rStyle w:val="Paginanummer"/>
        <w:sz w:val="16"/>
      </w:rPr>
      <w:fldChar w:fldCharType="separate"/>
    </w:r>
    <w:r w:rsidR="004315B2">
      <w:rPr>
        <w:rStyle w:val="Paginanummer"/>
        <w:noProof/>
        <w:sz w:val="16"/>
      </w:rPr>
      <w:t>1</w:t>
    </w:r>
    <w:r>
      <w:rPr>
        <w:rStyle w:val="Paginanumm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0B" w:rsidRDefault="00912F0B">
      <w:r>
        <w:separator/>
      </w:r>
    </w:p>
  </w:footnote>
  <w:footnote w:type="continuationSeparator" w:id="0">
    <w:p w:rsidR="00912F0B" w:rsidRDefault="00912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84256"/>
    <w:multiLevelType w:val="hybridMultilevel"/>
    <w:tmpl w:val="5AB66E5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0B"/>
    <w:rsid w:val="000115BC"/>
    <w:rsid w:val="000164D0"/>
    <w:rsid w:val="000204F0"/>
    <w:rsid w:val="00030C94"/>
    <w:rsid w:val="0003133F"/>
    <w:rsid w:val="000333F1"/>
    <w:rsid w:val="00044058"/>
    <w:rsid w:val="00051AE6"/>
    <w:rsid w:val="00061710"/>
    <w:rsid w:val="0007111B"/>
    <w:rsid w:val="000A630F"/>
    <w:rsid w:val="000D1230"/>
    <w:rsid w:val="000E1BEF"/>
    <w:rsid w:val="000E608B"/>
    <w:rsid w:val="001074F5"/>
    <w:rsid w:val="0013236D"/>
    <w:rsid w:val="00145481"/>
    <w:rsid w:val="00150C52"/>
    <w:rsid w:val="001544F9"/>
    <w:rsid w:val="0017498E"/>
    <w:rsid w:val="0019426B"/>
    <w:rsid w:val="001B0E23"/>
    <w:rsid w:val="001D3D5A"/>
    <w:rsid w:val="001D450C"/>
    <w:rsid w:val="00261B29"/>
    <w:rsid w:val="002646D2"/>
    <w:rsid w:val="00266F9A"/>
    <w:rsid w:val="002829A2"/>
    <w:rsid w:val="002A57C2"/>
    <w:rsid w:val="002B6523"/>
    <w:rsid w:val="002E02B3"/>
    <w:rsid w:val="002E4801"/>
    <w:rsid w:val="002E75E0"/>
    <w:rsid w:val="00300DD6"/>
    <w:rsid w:val="00305238"/>
    <w:rsid w:val="00314F14"/>
    <w:rsid w:val="0035587E"/>
    <w:rsid w:val="00357BB9"/>
    <w:rsid w:val="00360B7F"/>
    <w:rsid w:val="00393C73"/>
    <w:rsid w:val="003B081D"/>
    <w:rsid w:val="003C2C0D"/>
    <w:rsid w:val="003C35D4"/>
    <w:rsid w:val="003C67F2"/>
    <w:rsid w:val="003D0AA8"/>
    <w:rsid w:val="003E1411"/>
    <w:rsid w:val="003E3320"/>
    <w:rsid w:val="003F30E9"/>
    <w:rsid w:val="003F4C7A"/>
    <w:rsid w:val="00400372"/>
    <w:rsid w:val="00400770"/>
    <w:rsid w:val="00402E04"/>
    <w:rsid w:val="004315B2"/>
    <w:rsid w:val="00442BE2"/>
    <w:rsid w:val="004433B4"/>
    <w:rsid w:val="0045628C"/>
    <w:rsid w:val="00473493"/>
    <w:rsid w:val="00475848"/>
    <w:rsid w:val="004815B7"/>
    <w:rsid w:val="00496611"/>
    <w:rsid w:val="004A6625"/>
    <w:rsid w:val="004B3D25"/>
    <w:rsid w:val="004C785F"/>
    <w:rsid w:val="004D4C36"/>
    <w:rsid w:val="004F0EF0"/>
    <w:rsid w:val="0050062C"/>
    <w:rsid w:val="00514DBD"/>
    <w:rsid w:val="005215EA"/>
    <w:rsid w:val="00535253"/>
    <w:rsid w:val="00553521"/>
    <w:rsid w:val="005601CB"/>
    <w:rsid w:val="00561058"/>
    <w:rsid w:val="00562B7C"/>
    <w:rsid w:val="00563C35"/>
    <w:rsid w:val="005651C2"/>
    <w:rsid w:val="00565C65"/>
    <w:rsid w:val="00572F22"/>
    <w:rsid w:val="0059009C"/>
    <w:rsid w:val="0059109E"/>
    <w:rsid w:val="005A07E2"/>
    <w:rsid w:val="005A7DBE"/>
    <w:rsid w:val="005C5BBB"/>
    <w:rsid w:val="005D3920"/>
    <w:rsid w:val="005E1A25"/>
    <w:rsid w:val="005F63CD"/>
    <w:rsid w:val="00601A70"/>
    <w:rsid w:val="0061364D"/>
    <w:rsid w:val="00630DF7"/>
    <w:rsid w:val="006337FD"/>
    <w:rsid w:val="00635694"/>
    <w:rsid w:val="00636477"/>
    <w:rsid w:val="00643B66"/>
    <w:rsid w:val="006A22B7"/>
    <w:rsid w:val="006A2EA7"/>
    <w:rsid w:val="006A396E"/>
    <w:rsid w:val="006A5C73"/>
    <w:rsid w:val="006A7444"/>
    <w:rsid w:val="006C086C"/>
    <w:rsid w:val="006E46D6"/>
    <w:rsid w:val="006F1D77"/>
    <w:rsid w:val="00715EFD"/>
    <w:rsid w:val="00722120"/>
    <w:rsid w:val="00743912"/>
    <w:rsid w:val="007446B7"/>
    <w:rsid w:val="00744764"/>
    <w:rsid w:val="0076475C"/>
    <w:rsid w:val="00767539"/>
    <w:rsid w:val="00776B68"/>
    <w:rsid w:val="00784B58"/>
    <w:rsid w:val="00785714"/>
    <w:rsid w:val="00796FBB"/>
    <w:rsid w:val="007A6247"/>
    <w:rsid w:val="007B7EEA"/>
    <w:rsid w:val="007E64B4"/>
    <w:rsid w:val="0080360A"/>
    <w:rsid w:val="00806F81"/>
    <w:rsid w:val="00810BBD"/>
    <w:rsid w:val="008233BE"/>
    <w:rsid w:val="00840E5D"/>
    <w:rsid w:val="00856C43"/>
    <w:rsid w:val="00870381"/>
    <w:rsid w:val="00890123"/>
    <w:rsid w:val="008A1B31"/>
    <w:rsid w:val="008C023E"/>
    <w:rsid w:val="008D4824"/>
    <w:rsid w:val="008E2D94"/>
    <w:rsid w:val="008E3BFB"/>
    <w:rsid w:val="00900C0E"/>
    <w:rsid w:val="009128E4"/>
    <w:rsid w:val="00912F0B"/>
    <w:rsid w:val="00917DA2"/>
    <w:rsid w:val="00931C7D"/>
    <w:rsid w:val="00950030"/>
    <w:rsid w:val="00961039"/>
    <w:rsid w:val="00965541"/>
    <w:rsid w:val="00967C42"/>
    <w:rsid w:val="009808AF"/>
    <w:rsid w:val="009D0459"/>
    <w:rsid w:val="009D6ACB"/>
    <w:rsid w:val="009E21B6"/>
    <w:rsid w:val="009E4426"/>
    <w:rsid w:val="009F4213"/>
    <w:rsid w:val="009F5463"/>
    <w:rsid w:val="009F5EA1"/>
    <w:rsid w:val="009F5EBC"/>
    <w:rsid w:val="009F6E22"/>
    <w:rsid w:val="00A07DE3"/>
    <w:rsid w:val="00A17527"/>
    <w:rsid w:val="00A227BE"/>
    <w:rsid w:val="00A234B4"/>
    <w:rsid w:val="00A30F5F"/>
    <w:rsid w:val="00A35060"/>
    <w:rsid w:val="00A57B15"/>
    <w:rsid w:val="00A646B7"/>
    <w:rsid w:val="00A7390F"/>
    <w:rsid w:val="00A77F3D"/>
    <w:rsid w:val="00A8632D"/>
    <w:rsid w:val="00AA6F83"/>
    <w:rsid w:val="00AB3525"/>
    <w:rsid w:val="00AC2288"/>
    <w:rsid w:val="00AD59CA"/>
    <w:rsid w:val="00AD5FFA"/>
    <w:rsid w:val="00AE192C"/>
    <w:rsid w:val="00AE1A93"/>
    <w:rsid w:val="00AE35C0"/>
    <w:rsid w:val="00AE75B1"/>
    <w:rsid w:val="00AF0EB1"/>
    <w:rsid w:val="00AF6355"/>
    <w:rsid w:val="00B116D4"/>
    <w:rsid w:val="00B26FD0"/>
    <w:rsid w:val="00B32FE5"/>
    <w:rsid w:val="00B34E0B"/>
    <w:rsid w:val="00B54C65"/>
    <w:rsid w:val="00B6207E"/>
    <w:rsid w:val="00B737A8"/>
    <w:rsid w:val="00B86E36"/>
    <w:rsid w:val="00B957C9"/>
    <w:rsid w:val="00BA2803"/>
    <w:rsid w:val="00BA7B1B"/>
    <w:rsid w:val="00BB35A8"/>
    <w:rsid w:val="00BC2353"/>
    <w:rsid w:val="00BC3BD2"/>
    <w:rsid w:val="00BD5440"/>
    <w:rsid w:val="00BE2BDB"/>
    <w:rsid w:val="00C007A8"/>
    <w:rsid w:val="00C11903"/>
    <w:rsid w:val="00C27304"/>
    <w:rsid w:val="00C31C12"/>
    <w:rsid w:val="00C51769"/>
    <w:rsid w:val="00C54DF7"/>
    <w:rsid w:val="00C54EAB"/>
    <w:rsid w:val="00C945D9"/>
    <w:rsid w:val="00C9794C"/>
    <w:rsid w:val="00CA34F2"/>
    <w:rsid w:val="00CA6BC1"/>
    <w:rsid w:val="00CB04A8"/>
    <w:rsid w:val="00CC3CC1"/>
    <w:rsid w:val="00CD0465"/>
    <w:rsid w:val="00CD32A8"/>
    <w:rsid w:val="00CD6DC4"/>
    <w:rsid w:val="00D17EA8"/>
    <w:rsid w:val="00D30FE4"/>
    <w:rsid w:val="00D36DE2"/>
    <w:rsid w:val="00D52E8A"/>
    <w:rsid w:val="00D6319F"/>
    <w:rsid w:val="00D80B93"/>
    <w:rsid w:val="00DB6D0D"/>
    <w:rsid w:val="00DD1423"/>
    <w:rsid w:val="00DD19C3"/>
    <w:rsid w:val="00DF5035"/>
    <w:rsid w:val="00DF59F6"/>
    <w:rsid w:val="00DF6839"/>
    <w:rsid w:val="00E00447"/>
    <w:rsid w:val="00E022EB"/>
    <w:rsid w:val="00E04ABE"/>
    <w:rsid w:val="00E1717E"/>
    <w:rsid w:val="00E23A84"/>
    <w:rsid w:val="00E347FE"/>
    <w:rsid w:val="00E433B2"/>
    <w:rsid w:val="00E51670"/>
    <w:rsid w:val="00E7189F"/>
    <w:rsid w:val="00E71E2A"/>
    <w:rsid w:val="00E71FC2"/>
    <w:rsid w:val="00E83E51"/>
    <w:rsid w:val="00E9031D"/>
    <w:rsid w:val="00E938DA"/>
    <w:rsid w:val="00E97DD1"/>
    <w:rsid w:val="00EA6910"/>
    <w:rsid w:val="00EA6E0A"/>
    <w:rsid w:val="00EB4913"/>
    <w:rsid w:val="00EC0920"/>
    <w:rsid w:val="00ED4A8B"/>
    <w:rsid w:val="00EE25BF"/>
    <w:rsid w:val="00F33530"/>
    <w:rsid w:val="00F36251"/>
    <w:rsid w:val="00F469D4"/>
    <w:rsid w:val="00F53E19"/>
    <w:rsid w:val="00F564A2"/>
    <w:rsid w:val="00F7466A"/>
    <w:rsid w:val="00F767E9"/>
    <w:rsid w:val="00F776F3"/>
    <w:rsid w:val="00F8112E"/>
    <w:rsid w:val="00F8516D"/>
    <w:rsid w:val="00FA3126"/>
    <w:rsid w:val="00FA45D8"/>
    <w:rsid w:val="00FA5075"/>
    <w:rsid w:val="00FA6AAA"/>
    <w:rsid w:val="00FD0191"/>
    <w:rsid w:val="00FD6A69"/>
    <w:rsid w:val="00FF1D50"/>
    <w:rsid w:val="00FF2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7304"/>
    <w:pPr>
      <w:widowControl w:val="0"/>
      <w:spacing w:line="240" w:lineRule="atLeast"/>
    </w:pPr>
    <w:rPr>
      <w:rFonts w:ascii="Arial" w:hAnsi="Arial"/>
      <w:snapToGrid w:val="0"/>
    </w:rPr>
  </w:style>
  <w:style w:type="paragraph" w:styleId="Kop1">
    <w:name w:val="heading 1"/>
    <w:basedOn w:val="Standaard"/>
    <w:next w:val="Standaard"/>
    <w:qFormat/>
    <w:pPr>
      <w:keepNext/>
      <w:outlineLvl w:val="0"/>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paragraph" w:styleId="Documentstructuur">
    <w:name w:val="Document Map"/>
    <w:basedOn w:val="Standaard"/>
    <w:semiHidden/>
    <w:pPr>
      <w:shd w:val="clear" w:color="auto" w:fill="000080"/>
    </w:pPr>
    <w:rPr>
      <w:rFonts w:ascii="Tahoma" w:hAnsi="Tahoma"/>
    </w:rPr>
  </w:style>
  <w:style w:type="character" w:styleId="Regelnummer">
    <w:name w:val="line number"/>
    <w:basedOn w:val="Standaardalinea-lettertype"/>
    <w:rsid w:val="004315B2"/>
  </w:style>
  <w:style w:type="paragraph" w:customStyle="1" w:styleId="KopTitel">
    <w:name w:val="KopTitel"/>
    <w:basedOn w:val="Standaard"/>
    <w:rsid w:val="004315B2"/>
    <w:rPr>
      <w:b/>
      <w:smallCaps/>
      <w:sz w:val="32"/>
      <w:szCs w:val="18"/>
    </w:rPr>
  </w:style>
  <w:style w:type="table" w:styleId="Tabelraster">
    <w:name w:val="Table Grid"/>
    <w:basedOn w:val="Standaardtabel"/>
    <w:rsid w:val="00965541"/>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Algemeen">
    <w:name w:val="KopAlgemeen"/>
    <w:basedOn w:val="Standaard"/>
    <w:rsid w:val="00C27304"/>
    <w:rPr>
      <w:b/>
      <w:smallCaps/>
      <w:sz w:val="22"/>
    </w:rPr>
  </w:style>
  <w:style w:type="character" w:customStyle="1" w:styleId="VoettekstChar">
    <w:name w:val="Voettekst Char"/>
    <w:basedOn w:val="Standaardalinea-lettertype"/>
    <w:link w:val="Voettekst"/>
    <w:uiPriority w:val="99"/>
    <w:rsid w:val="002B6523"/>
    <w:rPr>
      <w:rFonts w:ascii="Arial" w:hAnsi="Arial"/>
      <w:snapToGrid w:val="0"/>
    </w:rPr>
  </w:style>
  <w:style w:type="paragraph" w:styleId="Lijstalinea">
    <w:name w:val="List Paragraph"/>
    <w:basedOn w:val="Standaard"/>
    <w:uiPriority w:val="34"/>
    <w:qFormat/>
    <w:rsid w:val="00565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7304"/>
    <w:pPr>
      <w:widowControl w:val="0"/>
      <w:spacing w:line="240" w:lineRule="atLeast"/>
    </w:pPr>
    <w:rPr>
      <w:rFonts w:ascii="Arial" w:hAnsi="Arial"/>
      <w:snapToGrid w:val="0"/>
    </w:rPr>
  </w:style>
  <w:style w:type="paragraph" w:styleId="Kop1">
    <w:name w:val="heading 1"/>
    <w:basedOn w:val="Standaard"/>
    <w:next w:val="Standaard"/>
    <w:qFormat/>
    <w:pPr>
      <w:keepNext/>
      <w:outlineLvl w:val="0"/>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paragraph" w:styleId="Documentstructuur">
    <w:name w:val="Document Map"/>
    <w:basedOn w:val="Standaard"/>
    <w:semiHidden/>
    <w:pPr>
      <w:shd w:val="clear" w:color="auto" w:fill="000080"/>
    </w:pPr>
    <w:rPr>
      <w:rFonts w:ascii="Tahoma" w:hAnsi="Tahoma"/>
    </w:rPr>
  </w:style>
  <w:style w:type="character" w:styleId="Regelnummer">
    <w:name w:val="line number"/>
    <w:basedOn w:val="Standaardalinea-lettertype"/>
    <w:rsid w:val="004315B2"/>
  </w:style>
  <w:style w:type="paragraph" w:customStyle="1" w:styleId="KopTitel">
    <w:name w:val="KopTitel"/>
    <w:basedOn w:val="Standaard"/>
    <w:rsid w:val="004315B2"/>
    <w:rPr>
      <w:b/>
      <w:smallCaps/>
      <w:sz w:val="32"/>
      <w:szCs w:val="18"/>
    </w:rPr>
  </w:style>
  <w:style w:type="table" w:styleId="Tabelraster">
    <w:name w:val="Table Grid"/>
    <w:basedOn w:val="Standaardtabel"/>
    <w:rsid w:val="00965541"/>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Algemeen">
    <w:name w:val="KopAlgemeen"/>
    <w:basedOn w:val="Standaard"/>
    <w:rsid w:val="00C27304"/>
    <w:rPr>
      <w:b/>
      <w:smallCaps/>
      <w:sz w:val="22"/>
    </w:rPr>
  </w:style>
  <w:style w:type="character" w:customStyle="1" w:styleId="VoettekstChar">
    <w:name w:val="Voettekst Char"/>
    <w:basedOn w:val="Standaardalinea-lettertype"/>
    <w:link w:val="Voettekst"/>
    <w:uiPriority w:val="99"/>
    <w:rsid w:val="002B6523"/>
    <w:rPr>
      <w:rFonts w:ascii="Arial" w:hAnsi="Arial"/>
      <w:snapToGrid w:val="0"/>
    </w:rPr>
  </w:style>
  <w:style w:type="paragraph" w:styleId="Lijstalinea">
    <w:name w:val="List Paragraph"/>
    <w:basedOn w:val="Standaard"/>
    <w:uiPriority w:val="34"/>
    <w:qFormat/>
    <w:rsid w:val="0056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lein.smit@politie.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ssuu.com/k.klouwen/docs/master_thesis_koen_klouwen_4139445" TargetMode="External"/><Relationship Id="rId4" Type="http://schemas.openxmlformats.org/officeDocument/2006/relationships/settings" Target="settings.xml"/><Relationship Id="rId9" Type="http://schemas.openxmlformats.org/officeDocument/2006/relationships/hyperlink" Target="mailto:milco.claessens@politi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8AA291CC</Template>
  <TotalTime>205</TotalTime>
  <Pages>4</Pages>
  <Words>2388</Words>
  <Characters>12429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Stade Fax</vt:lpstr>
    </vt:vector>
  </TitlesOfParts>
  <Company>Stichting Stade</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Stade Fax</dc:title>
  <dc:subject>Fax sjabloon</dc:subject>
  <dc:creator>B. Parent</dc:creator>
  <cp:lastModifiedBy>B. Parent</cp:lastModifiedBy>
  <cp:revision>4</cp:revision>
  <cp:lastPrinted>2006-02-21T11:17:00Z</cp:lastPrinted>
  <dcterms:created xsi:type="dcterms:W3CDTF">2019-04-02T14:45:00Z</dcterms:created>
  <dcterms:modified xsi:type="dcterms:W3CDTF">2019-04-03T18:54:00Z</dcterms:modified>
  <cp:category>Huisstijl</cp:category>
</cp:coreProperties>
</file>