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C90D2" w14:textId="77777777" w:rsidR="0081132A" w:rsidRDefault="00C061AB">
      <w:pPr>
        <w:rPr>
          <w:b/>
          <w:sz w:val="28"/>
        </w:rPr>
      </w:pPr>
      <w:r>
        <w:rPr>
          <w:b/>
          <w:sz w:val="28"/>
        </w:rPr>
        <w:t>B</w:t>
      </w:r>
      <w:r w:rsidR="00A96D1F" w:rsidRPr="00A96D1F">
        <w:rPr>
          <w:b/>
          <w:sz w:val="28"/>
        </w:rPr>
        <w:t>uurtoverleg Pijlsweerd voor wijkopgaven</w:t>
      </w:r>
      <w:r w:rsidR="0084115B">
        <w:rPr>
          <w:b/>
          <w:sz w:val="28"/>
        </w:rPr>
        <w:t xml:space="preserve">, </w:t>
      </w:r>
      <w:r>
        <w:rPr>
          <w:b/>
          <w:sz w:val="28"/>
        </w:rPr>
        <w:t>d.d. 12 dec 2017 (concept)</w:t>
      </w:r>
    </w:p>
    <w:p w14:paraId="048C90D3" w14:textId="7DC07773" w:rsidR="00C061AB" w:rsidRDefault="00C061AB" w:rsidP="00C061AB">
      <w:pPr>
        <w:spacing w:after="0" w:line="240" w:lineRule="auto"/>
        <w:rPr>
          <w:b/>
        </w:rPr>
      </w:pPr>
      <w:r>
        <w:rPr>
          <w:b/>
        </w:rPr>
        <w:t xml:space="preserve">Agendapunt: Inventarisatie onderwerpen die </w:t>
      </w:r>
      <w:r w:rsidR="00182479">
        <w:rPr>
          <w:b/>
        </w:rPr>
        <w:t xml:space="preserve">door bewoners </w:t>
      </w:r>
      <w:r>
        <w:rPr>
          <w:b/>
        </w:rPr>
        <w:t>zijn aangedragen voor de wijkopgave 2018-2022</w:t>
      </w:r>
    </w:p>
    <w:p w14:paraId="048C90D4" w14:textId="77777777" w:rsidR="00C061AB" w:rsidRDefault="00C061AB" w:rsidP="00C061AB">
      <w:pPr>
        <w:spacing w:after="0" w:line="240" w:lineRule="auto"/>
        <w:rPr>
          <w:b/>
        </w:rPr>
      </w:pPr>
    </w:p>
    <w:p w14:paraId="0523C51F" w14:textId="31F1057D" w:rsidR="00182479" w:rsidRDefault="00182479" w:rsidP="00C061AB">
      <w:pPr>
        <w:spacing w:after="0" w:line="240" w:lineRule="auto"/>
        <w:rPr>
          <w:b/>
        </w:rPr>
      </w:pPr>
      <w:r>
        <w:rPr>
          <w:b/>
        </w:rPr>
        <w:t>Eén maal per vier jaar inventariseren de wijkbureaus in hun wijk de ideeën en wensen van bewoners en beschreven in een tabel.</w:t>
      </w:r>
    </w:p>
    <w:p w14:paraId="1738DF22" w14:textId="3208FEE8" w:rsidR="003F04DC" w:rsidRDefault="003F04DC" w:rsidP="00C061AB">
      <w:pPr>
        <w:spacing w:after="0" w:line="240" w:lineRule="auto"/>
        <w:rPr>
          <w:b/>
        </w:rPr>
      </w:pPr>
      <w:r>
        <w:rPr>
          <w:b/>
        </w:rPr>
        <w:t>Het is een van de wegen waarlangs de gemeenteraad informatie krijgt over wat er onder de bevolking leeft.</w:t>
      </w:r>
    </w:p>
    <w:p w14:paraId="7BD4E959" w14:textId="1E27E2A0" w:rsidR="003F04DC" w:rsidRDefault="003F04DC" w:rsidP="00C061AB">
      <w:pPr>
        <w:spacing w:after="0" w:line="240" w:lineRule="auto"/>
        <w:rPr>
          <w:b/>
        </w:rPr>
      </w:pPr>
      <w:r>
        <w:rPr>
          <w:b/>
        </w:rPr>
        <w:t>Op hun beurt gebruiken zij dit voor het maken van hun beleid.</w:t>
      </w:r>
    </w:p>
    <w:p w14:paraId="0DCBB9A9" w14:textId="77777777" w:rsidR="00182479" w:rsidRDefault="00182479" w:rsidP="00C061AB">
      <w:pPr>
        <w:spacing w:after="0" w:line="240" w:lineRule="auto"/>
        <w:rPr>
          <w:b/>
        </w:rPr>
      </w:pPr>
    </w:p>
    <w:p w14:paraId="5D4D6070" w14:textId="77777777" w:rsidR="00B435C7" w:rsidRDefault="00B435C7" w:rsidP="00CF11D1">
      <w:pPr>
        <w:spacing w:after="0" w:line="240" w:lineRule="auto"/>
        <w:rPr>
          <w:szCs w:val="20"/>
        </w:rPr>
      </w:pPr>
    </w:p>
    <w:p w14:paraId="7B2DCD84" w14:textId="77777777" w:rsidR="003F04DC" w:rsidRDefault="003F04DC" w:rsidP="00CF11D1">
      <w:pPr>
        <w:spacing w:after="0" w:line="240" w:lineRule="auto"/>
        <w:rPr>
          <w:szCs w:val="20"/>
        </w:rPr>
      </w:pPr>
    </w:p>
    <w:p w14:paraId="1088E676" w14:textId="7395990C" w:rsidR="003F04DC" w:rsidRDefault="003F04DC" w:rsidP="00CF11D1">
      <w:pPr>
        <w:spacing w:after="0" w:line="240" w:lineRule="auto"/>
        <w:rPr>
          <w:szCs w:val="20"/>
        </w:rPr>
      </w:pPr>
      <w:r>
        <w:rPr>
          <w:szCs w:val="20"/>
        </w:rPr>
        <w:t>Als u wit u kunt u ook uw bijdrage leveren</w:t>
      </w:r>
      <w:r w:rsidR="00AE0502">
        <w:rPr>
          <w:szCs w:val="20"/>
        </w:rPr>
        <w:t>. Doe dit voor 19 januari</w:t>
      </w:r>
      <w:r>
        <w:rPr>
          <w:szCs w:val="20"/>
        </w:rPr>
        <w:t xml:space="preserve">, door een mail </w:t>
      </w:r>
      <w:r w:rsidR="00AE0502">
        <w:rPr>
          <w:szCs w:val="20"/>
        </w:rPr>
        <w:t xml:space="preserve">te </w:t>
      </w:r>
      <w:r>
        <w:rPr>
          <w:szCs w:val="20"/>
        </w:rPr>
        <w:t xml:space="preserve">sturen </w:t>
      </w:r>
      <w:r w:rsidR="00AE0502">
        <w:rPr>
          <w:szCs w:val="20"/>
        </w:rPr>
        <w:t>aan</w:t>
      </w:r>
      <w:bookmarkStart w:id="0" w:name="_GoBack"/>
      <w:bookmarkEnd w:id="0"/>
      <w:r>
        <w:rPr>
          <w:szCs w:val="20"/>
        </w:rPr>
        <w:t xml:space="preserve"> j.</w:t>
      </w:r>
      <w:proofErr w:type="gramStart"/>
      <w:r>
        <w:rPr>
          <w:szCs w:val="20"/>
        </w:rPr>
        <w:t>buitink@utrecht</w:t>
      </w:r>
      <w:proofErr w:type="gramEnd"/>
      <w:r>
        <w:rPr>
          <w:szCs w:val="20"/>
        </w:rPr>
        <w:t>.nl</w:t>
      </w:r>
    </w:p>
    <w:p w14:paraId="6FE60F17" w14:textId="73EC8C33" w:rsidR="003F04DC" w:rsidRDefault="003F04DC" w:rsidP="00CF11D1">
      <w:pPr>
        <w:spacing w:after="0" w:line="240" w:lineRule="auto"/>
        <w:rPr>
          <w:szCs w:val="20"/>
        </w:rPr>
      </w:pPr>
      <w:r>
        <w:rPr>
          <w:szCs w:val="20"/>
        </w:rPr>
        <w:t>In de tabel hieronder ziet u wat andere bewoners al hebben aangedragen.</w:t>
      </w:r>
    </w:p>
    <w:p w14:paraId="1BCB2F44" w14:textId="77777777" w:rsidR="003F04DC" w:rsidRDefault="003F04DC" w:rsidP="00CF11D1">
      <w:pPr>
        <w:spacing w:after="0" w:line="240" w:lineRule="auto"/>
        <w:rPr>
          <w:szCs w:val="20"/>
        </w:rPr>
      </w:pPr>
    </w:p>
    <w:p w14:paraId="5CE0FFCB" w14:textId="33E7276B" w:rsidR="003F04DC" w:rsidRDefault="003F04DC" w:rsidP="00CF11D1">
      <w:pPr>
        <w:spacing w:after="0" w:line="240" w:lineRule="auto"/>
        <w:rPr>
          <w:szCs w:val="20"/>
        </w:rPr>
      </w:pPr>
      <w:r>
        <w:rPr>
          <w:szCs w:val="20"/>
        </w:rPr>
        <w:t>Met dank voor uw bijdrage en vriendelijk groet,</w:t>
      </w:r>
    </w:p>
    <w:p w14:paraId="3EC20283" w14:textId="77777777" w:rsidR="003F04DC" w:rsidRDefault="003F04DC" w:rsidP="00CF11D1">
      <w:pPr>
        <w:spacing w:after="0" w:line="240" w:lineRule="auto"/>
        <w:rPr>
          <w:szCs w:val="20"/>
        </w:rPr>
      </w:pPr>
    </w:p>
    <w:p w14:paraId="45E006D1" w14:textId="445AA0D5" w:rsidR="003F04DC" w:rsidRDefault="003F04DC" w:rsidP="00CF11D1">
      <w:pPr>
        <w:spacing w:after="0" w:line="240" w:lineRule="auto"/>
        <w:rPr>
          <w:szCs w:val="20"/>
        </w:rPr>
      </w:pPr>
      <w:r>
        <w:rPr>
          <w:szCs w:val="20"/>
        </w:rPr>
        <w:t xml:space="preserve">John Buitink </w:t>
      </w:r>
    </w:p>
    <w:p w14:paraId="3E725CB0" w14:textId="63D8DD80" w:rsidR="003F04DC" w:rsidRDefault="003F04DC" w:rsidP="00CF11D1">
      <w:pPr>
        <w:spacing w:after="0" w:line="240" w:lineRule="auto"/>
        <w:rPr>
          <w:szCs w:val="20"/>
        </w:rPr>
      </w:pPr>
      <w:r>
        <w:rPr>
          <w:szCs w:val="20"/>
        </w:rPr>
        <w:t>Wijkadviseur Noordwest</w:t>
      </w:r>
    </w:p>
    <w:p w14:paraId="4B5EF9A1" w14:textId="0448E368" w:rsidR="00CF11D1" w:rsidRDefault="00CF11D1" w:rsidP="00F576B6">
      <w:pPr>
        <w:keepLines/>
        <w:spacing w:after="400" w:line="240" w:lineRule="auto"/>
      </w:pPr>
    </w:p>
    <w:tbl>
      <w:tblPr>
        <w:tblStyle w:val="Tabelraster"/>
        <w:tblpPr w:leftFromText="141" w:rightFromText="141" w:vertAnchor="text" w:horzAnchor="margin" w:tblpY="-500"/>
        <w:tblW w:w="14708" w:type="dxa"/>
        <w:tblLayout w:type="fixed"/>
        <w:tblLook w:val="04A0" w:firstRow="1" w:lastRow="0" w:firstColumn="1" w:lastColumn="0" w:noHBand="0" w:noVBand="1"/>
      </w:tblPr>
      <w:tblGrid>
        <w:gridCol w:w="442"/>
        <w:gridCol w:w="2501"/>
        <w:gridCol w:w="1276"/>
        <w:gridCol w:w="3131"/>
        <w:gridCol w:w="4243"/>
        <w:gridCol w:w="3115"/>
      </w:tblGrid>
      <w:tr w:rsidR="00F576B6" w14:paraId="6022529C" w14:textId="77777777" w:rsidTr="00F576B6">
        <w:trPr>
          <w:trHeight w:val="272"/>
        </w:trPr>
        <w:tc>
          <w:tcPr>
            <w:tcW w:w="442" w:type="dxa"/>
          </w:tcPr>
          <w:p w14:paraId="5E84E913" w14:textId="77777777" w:rsidR="00F576B6" w:rsidRPr="00A96D1F" w:rsidRDefault="00F576B6" w:rsidP="00F576B6">
            <w:pPr>
              <w:rPr>
                <w:b/>
              </w:rPr>
            </w:pPr>
          </w:p>
        </w:tc>
        <w:tc>
          <w:tcPr>
            <w:tcW w:w="2501" w:type="dxa"/>
          </w:tcPr>
          <w:p w14:paraId="2BEE58B8" w14:textId="77777777" w:rsidR="00F576B6" w:rsidRPr="00A96D1F" w:rsidRDefault="00F576B6" w:rsidP="00F576B6">
            <w:pPr>
              <w:rPr>
                <w:b/>
              </w:rPr>
            </w:pPr>
            <w:r w:rsidRPr="00A96D1F">
              <w:rPr>
                <w:b/>
              </w:rPr>
              <w:t>Locatie</w:t>
            </w:r>
          </w:p>
        </w:tc>
        <w:tc>
          <w:tcPr>
            <w:tcW w:w="4407" w:type="dxa"/>
            <w:gridSpan w:val="2"/>
          </w:tcPr>
          <w:p w14:paraId="71CE4403" w14:textId="77777777" w:rsidR="00F576B6" w:rsidRPr="00A96D1F" w:rsidRDefault="00F576B6" w:rsidP="00F576B6">
            <w:pPr>
              <w:rPr>
                <w:b/>
              </w:rPr>
            </w:pPr>
            <w:r>
              <w:rPr>
                <w:b/>
              </w:rPr>
              <w:t>Onderwerp</w:t>
            </w:r>
          </w:p>
        </w:tc>
        <w:tc>
          <w:tcPr>
            <w:tcW w:w="4243" w:type="dxa"/>
          </w:tcPr>
          <w:p w14:paraId="111417A3" w14:textId="77777777" w:rsidR="00F576B6" w:rsidRPr="00A96D1F" w:rsidRDefault="00F576B6" w:rsidP="00F576B6">
            <w:pPr>
              <w:ind w:right="1438"/>
              <w:rPr>
                <w:b/>
              </w:rPr>
            </w:pPr>
            <w:r>
              <w:rPr>
                <w:b/>
              </w:rPr>
              <w:t>Stand van zaken</w:t>
            </w:r>
          </w:p>
        </w:tc>
        <w:tc>
          <w:tcPr>
            <w:tcW w:w="3115" w:type="dxa"/>
          </w:tcPr>
          <w:p w14:paraId="4ADB74F2" w14:textId="77777777" w:rsidR="00F576B6" w:rsidRDefault="00F576B6" w:rsidP="00F576B6">
            <w:pPr>
              <w:ind w:right="1438"/>
              <w:rPr>
                <w:b/>
              </w:rPr>
            </w:pPr>
            <w:r>
              <w:rPr>
                <w:b/>
              </w:rPr>
              <w:t xml:space="preserve">Betrokken bewoners / Wat is er </w:t>
            </w:r>
            <w:proofErr w:type="gramStart"/>
            <w:r>
              <w:rPr>
                <w:b/>
              </w:rPr>
              <w:t xml:space="preserve">ondertussen  </w:t>
            </w:r>
            <w:proofErr w:type="gramEnd"/>
            <w:r>
              <w:rPr>
                <w:b/>
              </w:rPr>
              <w:t>al gedaan?</w:t>
            </w:r>
          </w:p>
        </w:tc>
      </w:tr>
      <w:tr w:rsidR="00F576B6" w14:paraId="6FCFEF50" w14:textId="77777777" w:rsidTr="00F576B6">
        <w:trPr>
          <w:trHeight w:val="800"/>
        </w:trPr>
        <w:tc>
          <w:tcPr>
            <w:tcW w:w="442" w:type="dxa"/>
            <w:shd w:val="clear" w:color="auto" w:fill="auto"/>
          </w:tcPr>
          <w:p w14:paraId="1FC81DB0" w14:textId="77777777" w:rsidR="00F576B6" w:rsidRDefault="00F576B6" w:rsidP="00F576B6">
            <w:r>
              <w:t>1</w:t>
            </w:r>
          </w:p>
        </w:tc>
        <w:tc>
          <w:tcPr>
            <w:tcW w:w="2501" w:type="dxa"/>
          </w:tcPr>
          <w:p w14:paraId="5B27BBCF" w14:textId="77777777" w:rsidR="00F576B6" w:rsidRDefault="00F576B6" w:rsidP="00F576B6">
            <w:r>
              <w:t>Verkeersituatie Oudenoord / Kaatstraat / verbetering van de verkeerssituatie rond de knijp Monicabrug</w:t>
            </w:r>
          </w:p>
        </w:tc>
        <w:tc>
          <w:tcPr>
            <w:tcW w:w="4407" w:type="dxa"/>
            <w:gridSpan w:val="2"/>
          </w:tcPr>
          <w:p w14:paraId="1E5CC9FF" w14:textId="77777777" w:rsidR="00F576B6" w:rsidRDefault="00F576B6" w:rsidP="00F576B6">
            <w:r>
              <w:t>Het is hier heel druk met autoverkeer. Dit moet worden aangepakt. Daar is ook budget voor gereserveerd.</w:t>
            </w:r>
          </w:p>
          <w:p w14:paraId="68BDEE49" w14:textId="77777777" w:rsidR="00F576B6" w:rsidRDefault="00F576B6" w:rsidP="00F576B6"/>
          <w:p w14:paraId="596B5EA1" w14:textId="77777777" w:rsidR="00F576B6" w:rsidRDefault="00F576B6" w:rsidP="00F576B6">
            <w:r>
              <w:t>Onderdelen: door rood rijden, keren op de weg, illegaal gebruik rijrichtingsstsroken, veilige oversteek fietsen, doelen als terugdringen omvang autoverkeer en verbeteren luchtkwaliteit worden niet gehaald (?), Betonnen barrières vervangen door groenvoorziening.</w:t>
            </w:r>
          </w:p>
        </w:tc>
        <w:tc>
          <w:tcPr>
            <w:tcW w:w="4243" w:type="dxa"/>
          </w:tcPr>
          <w:p w14:paraId="071A26DA" w14:textId="77777777" w:rsidR="00F576B6" w:rsidRDefault="00F576B6" w:rsidP="00F576B6">
            <w:pPr>
              <w:tabs>
                <w:tab w:val="left" w:pos="2095"/>
              </w:tabs>
            </w:pPr>
            <w:r>
              <w:t xml:space="preserve">Er is een voorstel gemaakt voor de maatregelen en besteding van het budget. Wethouder van </w:t>
            </w:r>
            <w:proofErr w:type="spellStart"/>
            <w:r>
              <w:t>Hooijdonk</w:t>
            </w:r>
            <w:proofErr w:type="spellEnd"/>
            <w:r>
              <w:t xml:space="preserve"> wil voordat zij hier een </w:t>
            </w:r>
            <w:r w:rsidRPr="00C42926">
              <w:rPr>
                <w:u w:val="single"/>
              </w:rPr>
              <w:t>besluit over kan nemen</w:t>
            </w:r>
            <w:r>
              <w:t xml:space="preserve"> </w:t>
            </w:r>
            <w:r w:rsidRPr="005B2C4E">
              <w:t>eerst een gesprek met haar coalitiepartners. Dat gesprek is nog niet afgerond</w:t>
            </w:r>
            <w:r>
              <w:t xml:space="preserve">. Zodra de resultaten hiervan bekend zijn worden die teruggekoppeld naar de gemeenteraad. En naar andere belanghebbenden </w:t>
            </w:r>
            <w:proofErr w:type="gramStart"/>
            <w:r>
              <w:t xml:space="preserve">zoals  </w:t>
            </w:r>
            <w:proofErr w:type="gramEnd"/>
            <w:r>
              <w:t xml:space="preserve">het buurtoverleg en de wijkraad NW. </w:t>
            </w:r>
            <w:proofErr w:type="gramStart"/>
            <w:r>
              <w:t>Kim</w:t>
            </w:r>
            <w:proofErr w:type="gramEnd"/>
            <w:r>
              <w:t xml:space="preserve"> de Leeuw gebiedsmanager ruimte houdt betrokkenen op de hoogte.</w:t>
            </w:r>
          </w:p>
        </w:tc>
        <w:tc>
          <w:tcPr>
            <w:tcW w:w="3115" w:type="dxa"/>
          </w:tcPr>
          <w:p w14:paraId="11511CF0" w14:textId="77777777" w:rsidR="00F576B6" w:rsidRDefault="00F576B6" w:rsidP="00F576B6">
            <w:pPr>
              <w:tabs>
                <w:tab w:val="left" w:pos="2095"/>
              </w:tabs>
            </w:pPr>
          </w:p>
        </w:tc>
      </w:tr>
      <w:tr w:rsidR="00F576B6" w14:paraId="77C6BDF5" w14:textId="77777777" w:rsidTr="00F576B6">
        <w:trPr>
          <w:trHeight w:val="528"/>
        </w:trPr>
        <w:tc>
          <w:tcPr>
            <w:tcW w:w="442" w:type="dxa"/>
          </w:tcPr>
          <w:p w14:paraId="171CBEE2" w14:textId="77777777" w:rsidR="00F576B6" w:rsidRDefault="00F576B6" w:rsidP="00F576B6">
            <w:r>
              <w:t>2</w:t>
            </w:r>
          </w:p>
        </w:tc>
        <w:tc>
          <w:tcPr>
            <w:tcW w:w="2501" w:type="dxa"/>
          </w:tcPr>
          <w:p w14:paraId="44D3B074" w14:textId="77777777" w:rsidR="00F576B6" w:rsidRDefault="00F576B6" w:rsidP="00F576B6">
            <w:r>
              <w:t>Kaatstraat</w:t>
            </w:r>
          </w:p>
        </w:tc>
        <w:tc>
          <w:tcPr>
            <w:tcW w:w="4407" w:type="dxa"/>
            <w:gridSpan w:val="2"/>
          </w:tcPr>
          <w:p w14:paraId="08252F81" w14:textId="77777777" w:rsidR="00F576B6" w:rsidRDefault="00F576B6" w:rsidP="00F576B6">
            <w:r>
              <w:t>Bomen aanplanten, in samenwerking met Elf Provinciën.</w:t>
            </w:r>
          </w:p>
        </w:tc>
        <w:tc>
          <w:tcPr>
            <w:tcW w:w="4243" w:type="dxa"/>
          </w:tcPr>
          <w:p w14:paraId="159C27C8" w14:textId="77777777" w:rsidR="00F576B6" w:rsidRDefault="00F576B6" w:rsidP="00F576B6">
            <w:r w:rsidRPr="005B2C4E">
              <w:t xml:space="preserve">Voor de bomenplant in de Kaatstraat zijn er twee delen. Enerzijds aan de zijde van de nieuwbouw. Hier is </w:t>
            </w:r>
            <w:r>
              <w:t xml:space="preserve">aansluitend aan de verbouwing </w:t>
            </w:r>
            <w:r w:rsidRPr="005B2C4E">
              <w:t>voorzien in een breed trottoir met bo</w:t>
            </w:r>
            <w:r>
              <w:t>ombakken.</w:t>
            </w:r>
            <w:r w:rsidRPr="005B2C4E">
              <w:t xml:space="preserve"> Aan de andere zijde (Raamstraat) is de inrichting nog afhankelijk van de verkeersoplossing. </w:t>
            </w:r>
            <w:r>
              <w:t>De wens</w:t>
            </w:r>
            <w:r w:rsidRPr="005B2C4E">
              <w:t xml:space="preserve"> is wel om ook hier een relatief breed trottoir met bomen</w:t>
            </w:r>
            <w:r>
              <w:t xml:space="preserve"> te realiseren.</w:t>
            </w:r>
          </w:p>
          <w:p w14:paraId="22AED4D0" w14:textId="77777777" w:rsidR="00F576B6" w:rsidRPr="00C42926" w:rsidRDefault="00F576B6" w:rsidP="00F576B6">
            <w:pPr>
              <w:rPr>
                <w:b/>
              </w:rPr>
            </w:pPr>
            <w:r w:rsidRPr="00C42926">
              <w:rPr>
                <w:b/>
              </w:rPr>
              <w:t>Input voor de wijkopgave</w:t>
            </w:r>
          </w:p>
        </w:tc>
        <w:tc>
          <w:tcPr>
            <w:tcW w:w="3115" w:type="dxa"/>
          </w:tcPr>
          <w:p w14:paraId="2826E909" w14:textId="77777777" w:rsidR="00F576B6" w:rsidRPr="005B2C4E" w:rsidRDefault="00F576B6" w:rsidP="00F576B6"/>
        </w:tc>
      </w:tr>
      <w:tr w:rsidR="00F576B6" w14:paraId="763E85D6" w14:textId="77777777" w:rsidTr="00F576B6">
        <w:trPr>
          <w:trHeight w:val="1358"/>
        </w:trPr>
        <w:tc>
          <w:tcPr>
            <w:tcW w:w="442" w:type="dxa"/>
          </w:tcPr>
          <w:p w14:paraId="1E7248FB" w14:textId="77777777" w:rsidR="00F576B6" w:rsidRDefault="00F576B6" w:rsidP="00F576B6">
            <w:r>
              <w:t>3</w:t>
            </w:r>
          </w:p>
        </w:tc>
        <w:tc>
          <w:tcPr>
            <w:tcW w:w="2501" w:type="dxa"/>
          </w:tcPr>
          <w:p w14:paraId="21668B18" w14:textId="77777777" w:rsidR="00F576B6" w:rsidRDefault="00F576B6" w:rsidP="00F576B6">
            <w:r>
              <w:t xml:space="preserve">Gehele Oudenoord, </w:t>
            </w:r>
            <w:proofErr w:type="gramStart"/>
            <w:r>
              <w:t>met name</w:t>
            </w:r>
            <w:proofErr w:type="gramEnd"/>
            <w:r>
              <w:t xml:space="preserve"> stuk tussen David van </w:t>
            </w:r>
            <w:proofErr w:type="spellStart"/>
            <w:r>
              <w:t>Mollemstraat</w:t>
            </w:r>
            <w:proofErr w:type="spellEnd"/>
            <w:r>
              <w:t xml:space="preserve"> en Monicabrug</w:t>
            </w:r>
          </w:p>
        </w:tc>
        <w:tc>
          <w:tcPr>
            <w:tcW w:w="4407" w:type="dxa"/>
            <w:gridSpan w:val="2"/>
          </w:tcPr>
          <w:p w14:paraId="75F2DD40" w14:textId="77777777" w:rsidR="00F576B6" w:rsidRDefault="00F576B6" w:rsidP="00F576B6">
            <w:r>
              <w:t>Oudenoord als bomenlaan – aanplant mooie bomen en doortrekken groenstrook. Volgens de inrichtingsprincipes van de As van Berlage</w:t>
            </w:r>
          </w:p>
        </w:tc>
        <w:tc>
          <w:tcPr>
            <w:tcW w:w="4243" w:type="dxa"/>
          </w:tcPr>
          <w:p w14:paraId="011ECFAC" w14:textId="77777777" w:rsidR="00F576B6" w:rsidRDefault="00F576B6" w:rsidP="00F576B6">
            <w:r>
              <w:t>Dit deel van de Oudenoord maakt onderdeel uit van de Ontwikkelkoers Oudenoord /Nijenoord. Nog geen uitvoeringsbudget.</w:t>
            </w:r>
          </w:p>
          <w:p w14:paraId="1611B0DC" w14:textId="77777777" w:rsidR="00F576B6" w:rsidRPr="00AB44D6" w:rsidRDefault="00F576B6" w:rsidP="00F576B6">
            <w:pPr>
              <w:rPr>
                <w:b/>
              </w:rPr>
            </w:pPr>
            <w:r w:rsidRPr="00AB44D6">
              <w:rPr>
                <w:b/>
              </w:rPr>
              <w:t>Input voor de wijkopgave</w:t>
            </w:r>
          </w:p>
        </w:tc>
        <w:tc>
          <w:tcPr>
            <w:tcW w:w="3115" w:type="dxa"/>
          </w:tcPr>
          <w:p w14:paraId="3FBAA451" w14:textId="77777777" w:rsidR="00F576B6" w:rsidRDefault="00F576B6" w:rsidP="00F576B6"/>
        </w:tc>
      </w:tr>
      <w:tr w:rsidR="00F576B6" w14:paraId="16E05B2E" w14:textId="77777777" w:rsidTr="00F576B6">
        <w:trPr>
          <w:trHeight w:val="256"/>
        </w:trPr>
        <w:tc>
          <w:tcPr>
            <w:tcW w:w="442" w:type="dxa"/>
          </w:tcPr>
          <w:p w14:paraId="57A15322" w14:textId="77777777" w:rsidR="00F576B6" w:rsidRDefault="00F576B6" w:rsidP="00F576B6">
            <w:r>
              <w:t>4</w:t>
            </w:r>
          </w:p>
        </w:tc>
        <w:tc>
          <w:tcPr>
            <w:tcW w:w="2501" w:type="dxa"/>
          </w:tcPr>
          <w:p w14:paraId="62FF2ADF" w14:textId="77777777" w:rsidR="00F576B6" w:rsidRDefault="00F576B6" w:rsidP="00F576B6">
            <w:r>
              <w:t>Daalsepark.</w:t>
            </w:r>
          </w:p>
        </w:tc>
        <w:tc>
          <w:tcPr>
            <w:tcW w:w="4407" w:type="dxa"/>
            <w:gridSpan w:val="2"/>
          </w:tcPr>
          <w:p w14:paraId="721C9FF3" w14:textId="77777777" w:rsidR="00F576B6" w:rsidRDefault="00F576B6" w:rsidP="00F576B6">
            <w:r>
              <w:t xml:space="preserve">Wens bewoners: Meer stedelijk groen </w:t>
            </w:r>
            <w:proofErr w:type="spellStart"/>
            <w:r>
              <w:t>i.p.v</w:t>
            </w:r>
            <w:proofErr w:type="spellEnd"/>
            <w:r>
              <w:t xml:space="preserve"> rood</w:t>
            </w:r>
          </w:p>
          <w:p w14:paraId="4F311F8B" w14:textId="77777777" w:rsidR="00F576B6" w:rsidRDefault="00F576B6" w:rsidP="00F576B6">
            <w:r>
              <w:t xml:space="preserve">Wens gemeente: Rood met groen voor direct </w:t>
            </w:r>
            <w:r>
              <w:lastRenderedPageBreak/>
              <w:t>omwonenden.</w:t>
            </w:r>
          </w:p>
        </w:tc>
        <w:tc>
          <w:tcPr>
            <w:tcW w:w="4243" w:type="dxa"/>
          </w:tcPr>
          <w:p w14:paraId="2A93F17D" w14:textId="77777777" w:rsidR="00F576B6" w:rsidRDefault="00F576B6" w:rsidP="00F576B6">
            <w:r w:rsidRPr="00C42926">
              <w:rPr>
                <w:u w:val="single"/>
              </w:rPr>
              <w:lastRenderedPageBreak/>
              <w:t>Besluitvorming</w:t>
            </w:r>
            <w:r>
              <w:t xml:space="preserve"> is aangehouden mede naar aanleiding van advies van de wijkraad NW en in afwachting van beantwoording van de </w:t>
            </w:r>
            <w:r>
              <w:lastRenderedPageBreak/>
              <w:t>motie van de Raad door het college van B&amp;W</w:t>
            </w:r>
          </w:p>
        </w:tc>
        <w:tc>
          <w:tcPr>
            <w:tcW w:w="3115" w:type="dxa"/>
          </w:tcPr>
          <w:p w14:paraId="08A401A9" w14:textId="77777777" w:rsidR="00F576B6" w:rsidRPr="00C42926" w:rsidRDefault="00F576B6" w:rsidP="00F576B6">
            <w:pPr>
              <w:rPr>
                <w:u w:val="single"/>
              </w:rPr>
            </w:pPr>
          </w:p>
        </w:tc>
      </w:tr>
      <w:tr w:rsidR="00F576B6" w14:paraId="2E37D96B" w14:textId="77777777" w:rsidTr="00F576B6">
        <w:trPr>
          <w:trHeight w:val="1284"/>
        </w:trPr>
        <w:tc>
          <w:tcPr>
            <w:tcW w:w="442" w:type="dxa"/>
          </w:tcPr>
          <w:p w14:paraId="3816C2B0" w14:textId="77777777" w:rsidR="00F576B6" w:rsidRDefault="00F576B6" w:rsidP="00F576B6">
            <w:r>
              <w:lastRenderedPageBreak/>
              <w:t>5.A</w:t>
            </w:r>
          </w:p>
        </w:tc>
        <w:tc>
          <w:tcPr>
            <w:tcW w:w="2501" w:type="dxa"/>
          </w:tcPr>
          <w:p w14:paraId="5C379EA5" w14:textId="77777777" w:rsidR="00F576B6" w:rsidRDefault="00F576B6" w:rsidP="00F576B6">
            <w:r>
              <w:t xml:space="preserve">David van </w:t>
            </w:r>
            <w:proofErr w:type="spellStart"/>
            <w:r>
              <w:t>Mollemstraat</w:t>
            </w:r>
            <w:proofErr w:type="spellEnd"/>
            <w:r>
              <w:t xml:space="preserve"> – hoek met Oudenoord</w:t>
            </w:r>
          </w:p>
        </w:tc>
        <w:tc>
          <w:tcPr>
            <w:tcW w:w="4407" w:type="dxa"/>
            <w:gridSpan w:val="2"/>
          </w:tcPr>
          <w:p w14:paraId="5CCE0F6F" w14:textId="77777777" w:rsidR="00F576B6" w:rsidRDefault="00F576B6" w:rsidP="00F576B6">
            <w:r>
              <w:t>Een stukje fietspad voor de kruising ontbreekt. Doorgaand fietsverkeer wordt belemmerd op het moment dat er auto’s staan te wachten voor de stoplichten.</w:t>
            </w:r>
          </w:p>
          <w:p w14:paraId="6832F9F3" w14:textId="77777777" w:rsidR="00F576B6" w:rsidRDefault="00F576B6" w:rsidP="00F576B6"/>
          <w:p w14:paraId="06ABDD50" w14:textId="77777777" w:rsidR="00F576B6" w:rsidRDefault="00F576B6" w:rsidP="00F576B6"/>
        </w:tc>
        <w:tc>
          <w:tcPr>
            <w:tcW w:w="4243" w:type="dxa"/>
          </w:tcPr>
          <w:p w14:paraId="0A55E71C" w14:textId="77777777" w:rsidR="00F576B6" w:rsidRDefault="00F576B6" w:rsidP="00F576B6">
            <w:r>
              <w:t xml:space="preserve">Deze locatie en wens </w:t>
            </w:r>
            <w:proofErr w:type="gramStart"/>
            <w:r>
              <w:t>is</w:t>
            </w:r>
            <w:proofErr w:type="gramEnd"/>
            <w:r>
              <w:t xml:space="preserve"> nog niet geprogrammeerd in het verkeersprogramma</w:t>
            </w:r>
          </w:p>
          <w:p w14:paraId="1C8FD49F" w14:textId="77777777" w:rsidR="00F576B6" w:rsidRPr="00C42926" w:rsidRDefault="00F576B6" w:rsidP="00F576B6">
            <w:pPr>
              <w:rPr>
                <w:b/>
              </w:rPr>
            </w:pPr>
            <w:r w:rsidRPr="00C42926">
              <w:rPr>
                <w:b/>
              </w:rPr>
              <w:t>Input voor de wijkopgave</w:t>
            </w:r>
          </w:p>
        </w:tc>
        <w:tc>
          <w:tcPr>
            <w:tcW w:w="3115" w:type="dxa"/>
          </w:tcPr>
          <w:p w14:paraId="54DC9B1F" w14:textId="77777777" w:rsidR="00F576B6" w:rsidRDefault="00F576B6" w:rsidP="00F576B6"/>
        </w:tc>
      </w:tr>
      <w:tr w:rsidR="00F576B6" w14:paraId="1EFB1145" w14:textId="77777777" w:rsidTr="00F576B6">
        <w:trPr>
          <w:trHeight w:val="1284"/>
        </w:trPr>
        <w:tc>
          <w:tcPr>
            <w:tcW w:w="442" w:type="dxa"/>
          </w:tcPr>
          <w:p w14:paraId="2F9C9997" w14:textId="77777777" w:rsidR="00F576B6" w:rsidRDefault="00F576B6" w:rsidP="00F576B6">
            <w:r>
              <w:t>5.B</w:t>
            </w:r>
          </w:p>
        </w:tc>
        <w:tc>
          <w:tcPr>
            <w:tcW w:w="2501" w:type="dxa"/>
          </w:tcPr>
          <w:p w14:paraId="25BD06C8" w14:textId="77777777" w:rsidR="00F576B6" w:rsidRDefault="00F576B6" w:rsidP="00F576B6">
            <w:r w:rsidRPr="00DE433D">
              <w:rPr>
                <w:noProof/>
                <w:lang w:eastAsia="nl-NL"/>
              </w:rPr>
              <w:drawing>
                <wp:anchor distT="0" distB="0" distL="114300" distR="114300" simplePos="0" relativeHeight="251659264" behindDoc="0" locked="0" layoutInCell="1" allowOverlap="1" wp14:anchorId="1B651AF7" wp14:editId="10C8351F">
                  <wp:simplePos x="0" y="0"/>
                  <wp:positionH relativeFrom="margin">
                    <wp:posOffset>-46990</wp:posOffset>
                  </wp:positionH>
                  <wp:positionV relativeFrom="margin">
                    <wp:posOffset>78105</wp:posOffset>
                  </wp:positionV>
                  <wp:extent cx="1336040" cy="1390650"/>
                  <wp:effectExtent l="19050" t="19050" r="16510" b="1905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040" cy="139065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tc>
        <w:tc>
          <w:tcPr>
            <w:tcW w:w="4407" w:type="dxa"/>
            <w:gridSpan w:val="2"/>
          </w:tcPr>
          <w:p w14:paraId="5FB9E0B9" w14:textId="77777777" w:rsidR="00F576B6" w:rsidRDefault="00F576B6" w:rsidP="00F576B6">
            <w:r w:rsidRPr="00017C9E">
              <w:t>Voor voetgangers (rode lijn) en fietsers (blauwe lijn) is dit een onoverzichtelijk kruispunt. Terwijl voor auto’s logisch gestroomlijnde routes zijn gemaakt ontbreekt die voor voetgangers en fietsers.</w:t>
            </w:r>
          </w:p>
          <w:p w14:paraId="78EF10A4" w14:textId="77777777" w:rsidR="00F576B6" w:rsidRDefault="00F576B6" w:rsidP="00F576B6"/>
          <w:p w14:paraId="065E51F4" w14:textId="77777777" w:rsidR="00F576B6" w:rsidRDefault="00F576B6" w:rsidP="00F576B6">
            <w:r w:rsidRPr="00017C9E">
              <w:rPr>
                <w:u w:val="single"/>
              </w:rPr>
              <w:t>Hoe kan dit worden verbeterd</w:t>
            </w:r>
            <w:r w:rsidRPr="00017C9E">
              <w:t>?</w:t>
            </w:r>
          </w:p>
        </w:tc>
        <w:tc>
          <w:tcPr>
            <w:tcW w:w="4243" w:type="dxa"/>
          </w:tcPr>
          <w:p w14:paraId="6B7AA02E" w14:textId="77777777" w:rsidR="00F576B6" w:rsidRDefault="00F576B6" w:rsidP="00F576B6">
            <w:r>
              <w:t xml:space="preserve">De </w:t>
            </w:r>
            <w:r w:rsidRPr="00DE433D">
              <w:t>vraag is voorgelegd aan de verkeerskundige</w:t>
            </w:r>
            <w:r>
              <w:t>:</w:t>
            </w:r>
          </w:p>
          <w:p w14:paraId="5A5FFACC" w14:textId="77777777" w:rsidR="00F576B6" w:rsidRPr="00DE433D" w:rsidRDefault="00F576B6" w:rsidP="00F576B6">
            <w:r>
              <w:t>Antwoord:</w:t>
            </w:r>
          </w:p>
          <w:p w14:paraId="2F254824" w14:textId="77777777" w:rsidR="00F576B6" w:rsidRDefault="00F576B6" w:rsidP="00F576B6">
            <w:r>
              <w:t>Goede vraag, komt op onze actielijst.</w:t>
            </w:r>
          </w:p>
          <w:p w14:paraId="444D535C" w14:textId="77777777" w:rsidR="00F576B6" w:rsidRPr="001F6EA3" w:rsidRDefault="00F576B6" w:rsidP="00F576B6">
            <w:r>
              <w:t>Na verwachting wordt deze vraagstelling in april in behandeling genomen.</w:t>
            </w:r>
            <w:r w:rsidRPr="001F6EA3">
              <w:t> </w:t>
            </w:r>
          </w:p>
          <w:p w14:paraId="6583D8CC" w14:textId="77777777" w:rsidR="00F576B6" w:rsidRDefault="00F576B6" w:rsidP="00F576B6"/>
        </w:tc>
        <w:tc>
          <w:tcPr>
            <w:tcW w:w="3115" w:type="dxa"/>
          </w:tcPr>
          <w:p w14:paraId="0E20E4ED" w14:textId="77777777" w:rsidR="00F576B6" w:rsidRDefault="00F576B6" w:rsidP="00F576B6"/>
        </w:tc>
      </w:tr>
      <w:tr w:rsidR="00F576B6" w14:paraId="17152715" w14:textId="77777777" w:rsidTr="00F576B6">
        <w:trPr>
          <w:trHeight w:val="528"/>
        </w:trPr>
        <w:tc>
          <w:tcPr>
            <w:tcW w:w="442" w:type="dxa"/>
          </w:tcPr>
          <w:p w14:paraId="20D24E3F" w14:textId="77777777" w:rsidR="00F576B6" w:rsidRDefault="00F576B6" w:rsidP="00F576B6">
            <w:r>
              <w:t>6</w:t>
            </w:r>
          </w:p>
        </w:tc>
        <w:tc>
          <w:tcPr>
            <w:tcW w:w="2501" w:type="dxa"/>
          </w:tcPr>
          <w:p w14:paraId="3F1099FC" w14:textId="77777777" w:rsidR="00F576B6" w:rsidRDefault="00F576B6" w:rsidP="00F576B6">
            <w:r>
              <w:t>Tunneltje bij Rode Touwenpark</w:t>
            </w:r>
          </w:p>
        </w:tc>
        <w:tc>
          <w:tcPr>
            <w:tcW w:w="4407" w:type="dxa"/>
            <w:gridSpan w:val="2"/>
          </w:tcPr>
          <w:p w14:paraId="7AF01CE1" w14:textId="77777777" w:rsidR="00F576B6" w:rsidRDefault="00F576B6" w:rsidP="00F576B6">
            <w:r>
              <w:t>Tunneltje voelt onveilig. Komt vooral door verlichting en wegdek.</w:t>
            </w:r>
          </w:p>
          <w:p w14:paraId="6890D6C0" w14:textId="77777777" w:rsidR="00F576B6" w:rsidRDefault="00F576B6" w:rsidP="00F576B6"/>
          <w:p w14:paraId="178B7D10" w14:textId="77777777" w:rsidR="00F576B6" w:rsidRPr="00D82329" w:rsidRDefault="00F576B6" w:rsidP="00F576B6">
            <w:pPr>
              <w:rPr>
                <w:u w:val="single" w:color="C00000"/>
              </w:rPr>
            </w:pPr>
            <w:r w:rsidRPr="00D82329">
              <w:rPr>
                <w:u w:val="single" w:color="C00000"/>
              </w:rPr>
              <w:t>Kan de algemene uitstraling niet worden verbeterd? Graffiti worden verwijderd en de verlichting uitgebreid worden?</w:t>
            </w:r>
          </w:p>
          <w:p w14:paraId="5D498535" w14:textId="77777777" w:rsidR="00F576B6" w:rsidRDefault="00F576B6" w:rsidP="00F576B6"/>
        </w:tc>
        <w:tc>
          <w:tcPr>
            <w:tcW w:w="4243" w:type="dxa"/>
          </w:tcPr>
          <w:p w14:paraId="68883D82" w14:textId="77777777" w:rsidR="00F576B6" w:rsidRDefault="00F576B6" w:rsidP="00F576B6">
            <w:r>
              <w:t xml:space="preserve">Vanuit de bewoners Rode Touwenpark is hier aandacht voor geweest. Ook vanuit Veiligheid en Stadbedrijven/Verlichting (Arthur Klink). De verlichting is al eens eerder aangepakt en toen was de </w:t>
            </w:r>
            <w:proofErr w:type="gramStart"/>
            <w:r>
              <w:t>conclusie dat</w:t>
            </w:r>
            <w:proofErr w:type="gramEnd"/>
            <w:r>
              <w:t xml:space="preserve"> voldaan werd aan de normen. Er is een wens om de gehele fietsroute tussen de Hoveniersstraat en de </w:t>
            </w:r>
            <w:proofErr w:type="spellStart"/>
            <w:r>
              <w:t>Acasiastraat</w:t>
            </w:r>
            <w:proofErr w:type="spellEnd"/>
            <w:r>
              <w:t xml:space="preserve"> te optimaliseren.</w:t>
            </w:r>
          </w:p>
          <w:p w14:paraId="4DAC9CB6" w14:textId="77777777" w:rsidR="00F576B6" w:rsidRDefault="00F576B6" w:rsidP="00F576B6"/>
          <w:p w14:paraId="7204CEF3" w14:textId="77777777" w:rsidR="00F576B6" w:rsidRPr="00D82329" w:rsidRDefault="00F576B6" w:rsidP="00F576B6">
            <w:r w:rsidRPr="00D82329">
              <w:t>Mogelijk een project op initiatief van bewoners weerzijde van de tunnel.</w:t>
            </w:r>
          </w:p>
          <w:p w14:paraId="3D844281" w14:textId="77777777" w:rsidR="00F576B6" w:rsidRDefault="00F576B6" w:rsidP="00F576B6">
            <w:r w:rsidRPr="00D82329">
              <w:t xml:space="preserve">Bijvoorbeeld ontwerp en uitvoering in samenwerking met studenten van de nabij gelegen kunstacademie. Realisatie binnen </w:t>
            </w:r>
            <w:r w:rsidRPr="00D82329">
              <w:lastRenderedPageBreak/>
              <w:t>het project Burendag (september) zodanig dat het past in de doelstellingen van het van het Oranjefonds en een het Initiatievenfonds voor het verkrijgen van financiering. Ook kunnen andere bronnen worden gezocht zoals een bijdrage van Pro-rail.</w:t>
            </w:r>
          </w:p>
          <w:p w14:paraId="15F81CDE" w14:textId="77777777" w:rsidR="00F576B6" w:rsidRDefault="00F576B6" w:rsidP="00F576B6"/>
          <w:p w14:paraId="6A78277E" w14:textId="77777777" w:rsidR="00F576B6" w:rsidRPr="00297908" w:rsidRDefault="00F576B6" w:rsidP="00F576B6">
            <w:pPr>
              <w:rPr>
                <w:b/>
              </w:rPr>
            </w:pPr>
            <w:r>
              <w:rPr>
                <w:b/>
              </w:rPr>
              <w:t>Inp</w:t>
            </w:r>
            <w:r w:rsidRPr="00297908">
              <w:rPr>
                <w:b/>
              </w:rPr>
              <w:t>ut voor de wijkopgave</w:t>
            </w:r>
          </w:p>
        </w:tc>
        <w:tc>
          <w:tcPr>
            <w:tcW w:w="3115" w:type="dxa"/>
          </w:tcPr>
          <w:p w14:paraId="1E900B7B" w14:textId="77777777" w:rsidR="00F576B6" w:rsidRDefault="00F576B6" w:rsidP="00F576B6"/>
        </w:tc>
      </w:tr>
      <w:tr w:rsidR="00F576B6" w14:paraId="06CC0B14" w14:textId="77777777" w:rsidTr="00F576B6">
        <w:trPr>
          <w:trHeight w:val="543"/>
        </w:trPr>
        <w:tc>
          <w:tcPr>
            <w:tcW w:w="442" w:type="dxa"/>
          </w:tcPr>
          <w:p w14:paraId="2189095A" w14:textId="77777777" w:rsidR="00F576B6" w:rsidRDefault="00F576B6" w:rsidP="00F576B6">
            <w:r>
              <w:lastRenderedPageBreak/>
              <w:t>7</w:t>
            </w:r>
          </w:p>
        </w:tc>
        <w:tc>
          <w:tcPr>
            <w:tcW w:w="2501" w:type="dxa"/>
          </w:tcPr>
          <w:p w14:paraId="2138886E" w14:textId="77777777" w:rsidR="00F576B6" w:rsidRDefault="00F576B6" w:rsidP="00F576B6">
            <w:r w:rsidRPr="00DA5D03">
              <w:rPr>
                <w:noProof/>
                <w:lang w:eastAsia="nl-NL"/>
              </w:rPr>
              <w:drawing>
                <wp:anchor distT="0" distB="0" distL="114300" distR="114300" simplePos="0" relativeHeight="251660288" behindDoc="0" locked="0" layoutInCell="1" allowOverlap="1" wp14:anchorId="6BAAB35C" wp14:editId="0EAFCD1B">
                  <wp:simplePos x="0" y="0"/>
                  <wp:positionH relativeFrom="margin">
                    <wp:posOffset>-46355</wp:posOffset>
                  </wp:positionH>
                  <wp:positionV relativeFrom="margin">
                    <wp:posOffset>398780</wp:posOffset>
                  </wp:positionV>
                  <wp:extent cx="1276350" cy="1876425"/>
                  <wp:effectExtent l="19050" t="19050" r="19050" b="285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76350" cy="18764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t xml:space="preserve">Langs het spoor, </w:t>
            </w:r>
            <w:proofErr w:type="spellStart"/>
            <w:r>
              <w:t>Pijlsweerdzijde</w:t>
            </w:r>
            <w:proofErr w:type="spellEnd"/>
          </w:p>
          <w:p w14:paraId="10D6A96C" w14:textId="77777777" w:rsidR="00F576B6" w:rsidRDefault="00F576B6" w:rsidP="00F576B6"/>
          <w:p w14:paraId="162E5653" w14:textId="77777777" w:rsidR="00F576B6" w:rsidRDefault="00F576B6" w:rsidP="00F576B6"/>
        </w:tc>
        <w:tc>
          <w:tcPr>
            <w:tcW w:w="4407" w:type="dxa"/>
            <w:gridSpan w:val="2"/>
          </w:tcPr>
          <w:p w14:paraId="0AB26993" w14:textId="77777777" w:rsidR="00F576B6" w:rsidRDefault="00F576B6" w:rsidP="00F576B6">
            <w:r>
              <w:t>De groenstrook is verwaarloosd</w:t>
            </w:r>
          </w:p>
          <w:p w14:paraId="7988E173" w14:textId="77777777" w:rsidR="00F576B6" w:rsidRDefault="00F576B6" w:rsidP="00F576B6">
            <w:r w:rsidRPr="00017C9E">
              <w:t>Ook hier is veelvuldig zwerfvuil. Blijft in het groen hangen. Daarnaast wordt het groen en de muur niet onderhouden en gereinigd</w:t>
            </w:r>
          </w:p>
          <w:p w14:paraId="133DE9B3" w14:textId="77777777" w:rsidR="00F576B6" w:rsidRDefault="00F576B6" w:rsidP="00F576B6">
            <w:pPr>
              <w:rPr>
                <w:u w:val="single" w:color="C00000"/>
              </w:rPr>
            </w:pPr>
            <w:r w:rsidRPr="00D82329">
              <w:rPr>
                <w:u w:val="single" w:color="C00000"/>
              </w:rPr>
              <w:t>Wie heeft dit in onderhoud?</w:t>
            </w:r>
          </w:p>
          <w:p w14:paraId="493B2150" w14:textId="77777777" w:rsidR="00F576B6" w:rsidRDefault="00F576B6" w:rsidP="00F576B6"/>
        </w:tc>
        <w:tc>
          <w:tcPr>
            <w:tcW w:w="4243" w:type="dxa"/>
          </w:tcPr>
          <w:p w14:paraId="7C79D71F" w14:textId="77777777" w:rsidR="00F576B6" w:rsidRDefault="00F576B6" w:rsidP="00F576B6">
            <w:pPr>
              <w:rPr>
                <w:b/>
              </w:rPr>
            </w:pPr>
            <w:r w:rsidRPr="00297908">
              <w:rPr>
                <w:b/>
              </w:rPr>
              <w:t>input voor de wijkopgave</w:t>
            </w:r>
          </w:p>
          <w:p w14:paraId="693EB107" w14:textId="77777777" w:rsidR="00F576B6" w:rsidRDefault="00F576B6" w:rsidP="00F576B6">
            <w:pPr>
              <w:rPr>
                <w:b/>
              </w:rPr>
            </w:pPr>
          </w:p>
          <w:p w14:paraId="251A419F" w14:textId="77777777" w:rsidR="00F576B6" w:rsidRDefault="00F576B6" w:rsidP="00F576B6">
            <w:pPr>
              <w:rPr>
                <w:b/>
              </w:rPr>
            </w:pPr>
          </w:p>
          <w:p w14:paraId="7B542FB3" w14:textId="77777777" w:rsidR="00F576B6" w:rsidRDefault="00F576B6" w:rsidP="00F576B6">
            <w:pPr>
              <w:rPr>
                <w:b/>
              </w:rPr>
            </w:pPr>
          </w:p>
          <w:p w14:paraId="67B6D60B" w14:textId="77777777" w:rsidR="00F576B6" w:rsidRDefault="00F576B6" w:rsidP="00F576B6">
            <w:pPr>
              <w:rPr>
                <w:b/>
              </w:rPr>
            </w:pPr>
          </w:p>
          <w:p w14:paraId="6C3E531D" w14:textId="77777777" w:rsidR="00F576B6" w:rsidRDefault="00F576B6" w:rsidP="00F576B6">
            <w:pPr>
              <w:rPr>
                <w:b/>
              </w:rPr>
            </w:pPr>
          </w:p>
          <w:p w14:paraId="2E0767B0" w14:textId="77777777" w:rsidR="00F576B6" w:rsidRDefault="00F576B6" w:rsidP="00F576B6">
            <w:pPr>
              <w:rPr>
                <w:b/>
              </w:rPr>
            </w:pPr>
          </w:p>
          <w:p w14:paraId="6D2190D8" w14:textId="77777777" w:rsidR="00F576B6" w:rsidRDefault="00F576B6" w:rsidP="00F576B6">
            <w:pPr>
              <w:rPr>
                <w:b/>
              </w:rPr>
            </w:pPr>
          </w:p>
          <w:p w14:paraId="3BBE9A5E" w14:textId="77777777" w:rsidR="00F576B6" w:rsidRDefault="00F576B6" w:rsidP="00F576B6">
            <w:pPr>
              <w:rPr>
                <w:b/>
              </w:rPr>
            </w:pPr>
          </w:p>
          <w:p w14:paraId="1A34D135" w14:textId="77777777" w:rsidR="00F576B6" w:rsidRPr="00297908" w:rsidRDefault="00F576B6" w:rsidP="00F576B6">
            <w:pPr>
              <w:rPr>
                <w:b/>
              </w:rPr>
            </w:pPr>
          </w:p>
        </w:tc>
        <w:tc>
          <w:tcPr>
            <w:tcW w:w="3115" w:type="dxa"/>
          </w:tcPr>
          <w:p w14:paraId="774A958C" w14:textId="77777777" w:rsidR="00F576B6" w:rsidRDefault="00F576B6" w:rsidP="00F576B6">
            <w:pPr>
              <w:rPr>
                <w:b/>
              </w:rPr>
            </w:pPr>
          </w:p>
          <w:p w14:paraId="03581E04" w14:textId="77777777" w:rsidR="00F576B6" w:rsidRDefault="00F576B6" w:rsidP="00F576B6">
            <w:pPr>
              <w:rPr>
                <w:b/>
              </w:rPr>
            </w:pPr>
          </w:p>
          <w:p w14:paraId="66842032" w14:textId="77777777" w:rsidR="00F576B6" w:rsidRDefault="00F576B6" w:rsidP="00F576B6">
            <w:pPr>
              <w:rPr>
                <w:b/>
              </w:rPr>
            </w:pPr>
          </w:p>
          <w:p w14:paraId="75D40676" w14:textId="77777777" w:rsidR="00F576B6" w:rsidRDefault="00F576B6" w:rsidP="00F576B6">
            <w:pPr>
              <w:rPr>
                <w:b/>
              </w:rPr>
            </w:pPr>
          </w:p>
          <w:p w14:paraId="6208D713" w14:textId="77777777" w:rsidR="00F576B6" w:rsidRDefault="00F576B6" w:rsidP="00F576B6">
            <w:pPr>
              <w:rPr>
                <w:b/>
              </w:rPr>
            </w:pPr>
          </w:p>
          <w:p w14:paraId="082FD7A3" w14:textId="77777777" w:rsidR="00F576B6" w:rsidRDefault="00F576B6" w:rsidP="00F576B6">
            <w:pPr>
              <w:rPr>
                <w:b/>
              </w:rPr>
            </w:pPr>
          </w:p>
          <w:p w14:paraId="2E7032A0" w14:textId="77777777" w:rsidR="00F576B6" w:rsidRDefault="00F576B6" w:rsidP="00F576B6">
            <w:pPr>
              <w:rPr>
                <w:b/>
              </w:rPr>
            </w:pPr>
          </w:p>
          <w:p w14:paraId="2152F6A0" w14:textId="77777777" w:rsidR="00F576B6" w:rsidRPr="00297908" w:rsidRDefault="00F576B6" w:rsidP="00F576B6">
            <w:pPr>
              <w:rPr>
                <w:b/>
              </w:rPr>
            </w:pPr>
          </w:p>
        </w:tc>
      </w:tr>
      <w:tr w:rsidR="00F576B6" w14:paraId="6C211095" w14:textId="77777777" w:rsidTr="00F576B6">
        <w:trPr>
          <w:trHeight w:val="543"/>
        </w:trPr>
        <w:tc>
          <w:tcPr>
            <w:tcW w:w="442" w:type="dxa"/>
          </w:tcPr>
          <w:p w14:paraId="5CD1C585" w14:textId="77777777" w:rsidR="00F576B6" w:rsidRDefault="00F576B6" w:rsidP="00F576B6">
            <w:r>
              <w:lastRenderedPageBreak/>
              <w:t>7</w:t>
            </w:r>
          </w:p>
          <w:p w14:paraId="7693758D" w14:textId="77777777" w:rsidR="00F576B6" w:rsidRDefault="00F576B6" w:rsidP="00F576B6">
            <w:r>
              <w:t>A</w:t>
            </w:r>
          </w:p>
        </w:tc>
        <w:tc>
          <w:tcPr>
            <w:tcW w:w="2501" w:type="dxa"/>
          </w:tcPr>
          <w:p w14:paraId="12119431" w14:textId="77777777" w:rsidR="00F576B6" w:rsidRDefault="00F576B6" w:rsidP="00F576B6">
            <w:pPr>
              <w:rPr>
                <w:noProof/>
                <w:lang w:eastAsia="nl-NL"/>
              </w:rPr>
            </w:pPr>
            <w:r w:rsidRPr="00FD5C86">
              <w:rPr>
                <w:noProof/>
                <w:lang w:eastAsia="nl-NL"/>
              </w:rPr>
              <w:drawing>
                <wp:anchor distT="0" distB="0" distL="114300" distR="114300" simplePos="0" relativeHeight="251661312" behindDoc="0" locked="0" layoutInCell="1" allowOverlap="1" wp14:anchorId="095C41E1" wp14:editId="335809A4">
                  <wp:simplePos x="0" y="0"/>
                  <wp:positionH relativeFrom="margin">
                    <wp:align>left</wp:align>
                  </wp:positionH>
                  <wp:positionV relativeFrom="margin">
                    <wp:align>top</wp:align>
                  </wp:positionV>
                  <wp:extent cx="1238250" cy="2613025"/>
                  <wp:effectExtent l="19050" t="19050" r="19050" b="158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26130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476ED9EB" w14:textId="77777777" w:rsidR="00F576B6" w:rsidRDefault="00F576B6" w:rsidP="00F576B6">
            <w:pPr>
              <w:rPr>
                <w:noProof/>
                <w:lang w:eastAsia="nl-NL"/>
              </w:rPr>
            </w:pPr>
          </w:p>
          <w:p w14:paraId="02AAD61B" w14:textId="77777777" w:rsidR="00F576B6" w:rsidRDefault="00F576B6" w:rsidP="00F576B6">
            <w:pPr>
              <w:rPr>
                <w:noProof/>
                <w:lang w:eastAsia="nl-NL"/>
              </w:rPr>
            </w:pPr>
          </w:p>
          <w:p w14:paraId="6EE47317" w14:textId="77777777" w:rsidR="00F576B6" w:rsidRDefault="00F576B6" w:rsidP="00F576B6">
            <w:pPr>
              <w:rPr>
                <w:noProof/>
                <w:lang w:eastAsia="nl-NL"/>
              </w:rPr>
            </w:pPr>
          </w:p>
          <w:p w14:paraId="4D203CC8" w14:textId="77777777" w:rsidR="00F576B6" w:rsidRDefault="00F576B6" w:rsidP="00F576B6">
            <w:pPr>
              <w:rPr>
                <w:noProof/>
                <w:lang w:eastAsia="nl-NL"/>
              </w:rPr>
            </w:pPr>
          </w:p>
          <w:p w14:paraId="68C8A5FC" w14:textId="77777777" w:rsidR="00F576B6" w:rsidRDefault="00F576B6" w:rsidP="00F576B6">
            <w:pPr>
              <w:rPr>
                <w:noProof/>
                <w:lang w:eastAsia="nl-NL"/>
              </w:rPr>
            </w:pPr>
          </w:p>
          <w:p w14:paraId="7494B2E0" w14:textId="77777777" w:rsidR="00F576B6" w:rsidRDefault="00F576B6" w:rsidP="00F576B6">
            <w:pPr>
              <w:rPr>
                <w:noProof/>
                <w:lang w:eastAsia="nl-NL"/>
              </w:rPr>
            </w:pPr>
          </w:p>
          <w:p w14:paraId="079F1EA9" w14:textId="77777777" w:rsidR="00F576B6" w:rsidRPr="00DA5D03" w:rsidRDefault="00F576B6" w:rsidP="00F576B6">
            <w:pPr>
              <w:rPr>
                <w:noProof/>
                <w:lang w:eastAsia="nl-NL"/>
              </w:rPr>
            </w:pPr>
          </w:p>
        </w:tc>
        <w:tc>
          <w:tcPr>
            <w:tcW w:w="4407" w:type="dxa"/>
            <w:gridSpan w:val="2"/>
          </w:tcPr>
          <w:p w14:paraId="7E67E06E" w14:textId="77777777" w:rsidR="00F576B6" w:rsidRDefault="00F576B6" w:rsidP="00F576B6">
            <w:r w:rsidRPr="00FD5C86">
              <w:t>Dit gebiedje ziet er mistroostig uit. Het lijkt er doelloos te zijn.</w:t>
            </w:r>
          </w:p>
          <w:p w14:paraId="7219CE26" w14:textId="77777777" w:rsidR="00F576B6" w:rsidRDefault="00F576B6" w:rsidP="00F576B6">
            <w:r w:rsidRPr="00FD5C86">
              <w:t>Wat is ooit het doel van dit grasveld geweest?</w:t>
            </w:r>
          </w:p>
          <w:p w14:paraId="6306811D" w14:textId="77777777" w:rsidR="00F576B6" w:rsidRDefault="00F576B6" w:rsidP="00F576B6"/>
          <w:p w14:paraId="0B941260" w14:textId="77777777" w:rsidR="00F576B6" w:rsidRDefault="00F576B6" w:rsidP="00F576B6">
            <w:r w:rsidRPr="00017C9E">
              <w:rPr>
                <w:u w:val="single"/>
              </w:rPr>
              <w:t>Zijn er mogelijkheden om her hier meer volkstuinachtig te maken over een buurttuin</w:t>
            </w:r>
            <w:r w:rsidRPr="00017C9E">
              <w:t>?</w:t>
            </w:r>
          </w:p>
        </w:tc>
        <w:tc>
          <w:tcPr>
            <w:tcW w:w="4243" w:type="dxa"/>
          </w:tcPr>
          <w:p w14:paraId="4A91A260" w14:textId="77777777" w:rsidR="00F576B6" w:rsidRPr="00017C9E" w:rsidRDefault="00F576B6" w:rsidP="00F576B6">
            <w:r w:rsidRPr="00017C9E">
              <w:t>Hier ligt het initiatief bij bewoners om hier een gezamenlijk project te maken. Te vergelijken met de fietstunnel.</w:t>
            </w:r>
          </w:p>
        </w:tc>
        <w:tc>
          <w:tcPr>
            <w:tcW w:w="3115" w:type="dxa"/>
          </w:tcPr>
          <w:p w14:paraId="500F0AE0" w14:textId="77777777" w:rsidR="00F576B6" w:rsidRDefault="00F576B6" w:rsidP="00F576B6">
            <w:pPr>
              <w:rPr>
                <w:b/>
              </w:rPr>
            </w:pPr>
          </w:p>
        </w:tc>
      </w:tr>
      <w:tr w:rsidR="00F576B6" w14:paraId="1E62E0A0" w14:textId="77777777" w:rsidTr="00F576B6">
        <w:trPr>
          <w:trHeight w:val="543"/>
        </w:trPr>
        <w:tc>
          <w:tcPr>
            <w:tcW w:w="442" w:type="dxa"/>
          </w:tcPr>
          <w:p w14:paraId="4B8622D5" w14:textId="77777777" w:rsidR="00F576B6" w:rsidRDefault="00F576B6" w:rsidP="00F576B6">
            <w:r>
              <w:lastRenderedPageBreak/>
              <w:t>7</w:t>
            </w:r>
          </w:p>
          <w:p w14:paraId="73F32536" w14:textId="77777777" w:rsidR="00F576B6" w:rsidRDefault="00F576B6" w:rsidP="00F576B6">
            <w:r>
              <w:t>B</w:t>
            </w:r>
          </w:p>
        </w:tc>
        <w:tc>
          <w:tcPr>
            <w:tcW w:w="2501" w:type="dxa"/>
          </w:tcPr>
          <w:p w14:paraId="51E76EAB" w14:textId="77777777" w:rsidR="00F576B6" w:rsidRPr="00FD5C86" w:rsidRDefault="00F576B6" w:rsidP="00F576B6">
            <w:pPr>
              <w:ind w:firstLine="708"/>
              <w:rPr>
                <w:noProof/>
                <w:lang w:eastAsia="nl-NL"/>
              </w:rPr>
            </w:pPr>
            <w:r w:rsidRPr="00DA5D03">
              <w:rPr>
                <w:noProof/>
                <w:lang w:eastAsia="nl-NL"/>
              </w:rPr>
              <w:drawing>
                <wp:anchor distT="0" distB="0" distL="114300" distR="114300" simplePos="0" relativeHeight="251662336" behindDoc="0" locked="0" layoutInCell="1" allowOverlap="1" wp14:anchorId="53769532" wp14:editId="074676FC">
                  <wp:simplePos x="0" y="0"/>
                  <wp:positionH relativeFrom="margin">
                    <wp:align>left</wp:align>
                  </wp:positionH>
                  <wp:positionV relativeFrom="margin">
                    <wp:align>top</wp:align>
                  </wp:positionV>
                  <wp:extent cx="1539240" cy="1819275"/>
                  <wp:effectExtent l="19050" t="19050" r="2286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1510" cy="1821441"/>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tc>
        <w:tc>
          <w:tcPr>
            <w:tcW w:w="4407" w:type="dxa"/>
            <w:gridSpan w:val="2"/>
          </w:tcPr>
          <w:p w14:paraId="368D7F19" w14:textId="77777777" w:rsidR="00F576B6" w:rsidRDefault="00F576B6" w:rsidP="00F576B6">
            <w:r w:rsidRPr="00DA5D03">
              <w:t xml:space="preserve">De ruimte hier nodigt uit om naast de bakken (grof)afval te dumpen. </w:t>
            </w:r>
          </w:p>
          <w:p w14:paraId="6D51A7EA" w14:textId="77777777" w:rsidR="00F576B6" w:rsidRDefault="00F576B6" w:rsidP="00F576B6"/>
          <w:p w14:paraId="70A3A0EF" w14:textId="77777777" w:rsidR="00F576B6" w:rsidRPr="00D82329" w:rsidRDefault="00F576B6" w:rsidP="00F576B6">
            <w:pPr>
              <w:rPr>
                <w:u w:val="single" w:color="C00000"/>
              </w:rPr>
            </w:pPr>
            <w:r w:rsidRPr="00D82329">
              <w:rPr>
                <w:u w:val="single" w:color="C00000"/>
              </w:rPr>
              <w:t>Zijn hier maatregelen tegen te bedenken?</w:t>
            </w:r>
          </w:p>
          <w:p w14:paraId="5061E470" w14:textId="77777777" w:rsidR="00F576B6" w:rsidRDefault="00F576B6" w:rsidP="00F576B6"/>
          <w:p w14:paraId="56858104" w14:textId="77777777" w:rsidR="00F576B6" w:rsidRPr="00FD5C86" w:rsidRDefault="00F576B6" w:rsidP="00F576B6"/>
        </w:tc>
        <w:tc>
          <w:tcPr>
            <w:tcW w:w="4243" w:type="dxa"/>
          </w:tcPr>
          <w:p w14:paraId="5AB3589C" w14:textId="77777777" w:rsidR="00F576B6" w:rsidRPr="00017C9E" w:rsidRDefault="00F576B6" w:rsidP="00F576B6"/>
        </w:tc>
        <w:tc>
          <w:tcPr>
            <w:tcW w:w="3115" w:type="dxa"/>
          </w:tcPr>
          <w:p w14:paraId="2D5B3090" w14:textId="77777777" w:rsidR="00F576B6" w:rsidRDefault="00F576B6" w:rsidP="00F576B6">
            <w:pPr>
              <w:rPr>
                <w:b/>
              </w:rPr>
            </w:pPr>
          </w:p>
        </w:tc>
      </w:tr>
      <w:tr w:rsidR="00F576B6" w14:paraId="2F8E5169" w14:textId="77777777" w:rsidTr="00F576B6">
        <w:trPr>
          <w:trHeight w:val="543"/>
        </w:trPr>
        <w:tc>
          <w:tcPr>
            <w:tcW w:w="442" w:type="dxa"/>
          </w:tcPr>
          <w:p w14:paraId="52502B92" w14:textId="77777777" w:rsidR="00F576B6" w:rsidRDefault="00F576B6" w:rsidP="00F576B6">
            <w:r>
              <w:t>7</w:t>
            </w:r>
          </w:p>
          <w:p w14:paraId="68A46AE2" w14:textId="77777777" w:rsidR="00F576B6" w:rsidRDefault="00F576B6" w:rsidP="00F576B6">
            <w:r>
              <w:t>c</w:t>
            </w:r>
          </w:p>
        </w:tc>
        <w:tc>
          <w:tcPr>
            <w:tcW w:w="2501" w:type="dxa"/>
          </w:tcPr>
          <w:p w14:paraId="06A5610F" w14:textId="77777777" w:rsidR="00F576B6" w:rsidRPr="00FA3E46" w:rsidRDefault="00F576B6" w:rsidP="00F576B6">
            <w:r w:rsidRPr="00FA3E46">
              <w:t>Inrichting en onderhoud van de straten:</w:t>
            </w:r>
          </w:p>
          <w:p w14:paraId="118920B8" w14:textId="77777777" w:rsidR="00F576B6" w:rsidRPr="00FD5C86" w:rsidRDefault="00F576B6" w:rsidP="00F576B6">
            <w:pPr>
              <w:rPr>
                <w:noProof/>
                <w:lang w:eastAsia="nl-NL"/>
              </w:rPr>
            </w:pPr>
            <w:r>
              <w:tab/>
              <w:t>(</w:t>
            </w:r>
            <w:proofErr w:type="spellStart"/>
            <w:r>
              <w:t>incl</w:t>
            </w:r>
            <w:proofErr w:type="spellEnd"/>
            <w:r>
              <w:t xml:space="preserve"> </w:t>
            </w:r>
            <w:r w:rsidRPr="00FA3E46">
              <w:t>boomspiegels)</w:t>
            </w:r>
          </w:p>
        </w:tc>
        <w:tc>
          <w:tcPr>
            <w:tcW w:w="4407" w:type="dxa"/>
            <w:gridSpan w:val="2"/>
          </w:tcPr>
          <w:p w14:paraId="54B8E306" w14:textId="77777777" w:rsidR="00F576B6" w:rsidRPr="00D82329" w:rsidRDefault="00F576B6" w:rsidP="00F576B6">
            <w:pPr>
              <w:rPr>
                <w:u w:val="single" w:color="C00000"/>
              </w:rPr>
            </w:pPr>
            <w:r w:rsidRPr="00D82329">
              <w:rPr>
                <w:u w:val="single" w:color="C00000"/>
              </w:rPr>
              <w:t>De aandacht van de gemeente voor deze straten lijkt te ontbreken. Wanneer is onderhoud / vervanging te verwachten. Wat is het gemeentebeleid?</w:t>
            </w:r>
          </w:p>
          <w:p w14:paraId="53EA2F26" w14:textId="77777777" w:rsidR="00F576B6" w:rsidRPr="00FD5C86" w:rsidRDefault="00F576B6" w:rsidP="00F576B6"/>
        </w:tc>
        <w:tc>
          <w:tcPr>
            <w:tcW w:w="4243" w:type="dxa"/>
          </w:tcPr>
          <w:p w14:paraId="5A1FBA11" w14:textId="77777777" w:rsidR="00F576B6" w:rsidRPr="00017C9E" w:rsidRDefault="00F576B6" w:rsidP="00F576B6">
            <w:r w:rsidRPr="00017C9E">
              <w:t>De vraag is aan de gebieds</w:t>
            </w:r>
            <w:r>
              <w:t xml:space="preserve">manager Jan Nicolai </w:t>
            </w:r>
            <w:r w:rsidRPr="00017C9E">
              <w:t>voorgelegd</w:t>
            </w:r>
            <w:r>
              <w:t>.</w:t>
            </w:r>
          </w:p>
        </w:tc>
        <w:tc>
          <w:tcPr>
            <w:tcW w:w="3115" w:type="dxa"/>
          </w:tcPr>
          <w:p w14:paraId="0E320249" w14:textId="77777777" w:rsidR="00F576B6" w:rsidRDefault="00F576B6" w:rsidP="00F576B6">
            <w:pPr>
              <w:rPr>
                <w:b/>
              </w:rPr>
            </w:pPr>
          </w:p>
        </w:tc>
      </w:tr>
      <w:tr w:rsidR="00F576B6" w14:paraId="284526F3" w14:textId="77777777" w:rsidTr="00F576B6">
        <w:trPr>
          <w:trHeight w:val="1613"/>
        </w:trPr>
        <w:tc>
          <w:tcPr>
            <w:tcW w:w="442" w:type="dxa"/>
            <w:vMerge w:val="restart"/>
          </w:tcPr>
          <w:p w14:paraId="01D5E70A" w14:textId="77777777" w:rsidR="00F576B6" w:rsidRDefault="00F576B6" w:rsidP="00F576B6">
            <w:r>
              <w:t>8</w:t>
            </w:r>
          </w:p>
        </w:tc>
        <w:tc>
          <w:tcPr>
            <w:tcW w:w="2501" w:type="dxa"/>
            <w:vMerge w:val="restart"/>
          </w:tcPr>
          <w:p w14:paraId="060D1F76" w14:textId="70EB0C6F" w:rsidR="00F576B6" w:rsidRDefault="00F576B6" w:rsidP="00F576B6">
            <w:r>
              <w:t>Wandelen en fietsen in Pijlsweerd</w:t>
            </w:r>
          </w:p>
          <w:p w14:paraId="407CA785" w14:textId="77777777" w:rsidR="00F576B6" w:rsidRDefault="00F576B6" w:rsidP="00F576B6">
            <w:pPr>
              <w:ind w:left="360"/>
            </w:pPr>
          </w:p>
          <w:p w14:paraId="093365E4" w14:textId="77777777" w:rsidR="00F576B6" w:rsidRDefault="00F576B6" w:rsidP="00F576B6"/>
        </w:tc>
        <w:tc>
          <w:tcPr>
            <w:tcW w:w="1276" w:type="dxa"/>
            <w:vMerge w:val="restart"/>
          </w:tcPr>
          <w:p w14:paraId="13D8A017" w14:textId="77777777" w:rsidR="00F576B6" w:rsidRDefault="00F576B6" w:rsidP="00F576B6">
            <w:r w:rsidRPr="00026B9F">
              <w:t>Een ‘groen &amp; blauwe cirkel’ realiseren om Pijlsweerd heen.</w:t>
            </w:r>
          </w:p>
        </w:tc>
        <w:tc>
          <w:tcPr>
            <w:tcW w:w="3131" w:type="dxa"/>
          </w:tcPr>
          <w:p w14:paraId="78825809" w14:textId="77777777" w:rsidR="00F576B6" w:rsidRDefault="00F576B6" w:rsidP="00F576B6">
            <w:r>
              <w:t xml:space="preserve">Een </w:t>
            </w:r>
            <w:r w:rsidRPr="008A5F4D">
              <w:t xml:space="preserve">route van Noordse park langs t spoor naar de regenboog speeltuin, </w:t>
            </w:r>
            <w:r>
              <w:t>D</w:t>
            </w:r>
            <w:r w:rsidRPr="008A5F4D">
              <w:t>aalsepark en dan via de Weerdsingel en sluis langs de</w:t>
            </w:r>
            <w:r>
              <w:t xml:space="preserve"> vecht weer naar t Noordse park.</w:t>
            </w:r>
          </w:p>
        </w:tc>
        <w:tc>
          <w:tcPr>
            <w:tcW w:w="4243" w:type="dxa"/>
            <w:vMerge w:val="restart"/>
          </w:tcPr>
          <w:p w14:paraId="3B784EA0" w14:textId="77777777" w:rsidR="00F576B6" w:rsidRDefault="00F576B6" w:rsidP="00F576B6">
            <w:r>
              <w:t xml:space="preserve">Hier ligt mogelijk een verbinding met “Alliantie gezonde wijk </w:t>
            </w:r>
            <w:proofErr w:type="spellStart"/>
            <w:r>
              <w:t>utr</w:t>
            </w:r>
            <w:proofErr w:type="spellEnd"/>
            <w:r>
              <w:t>. NW”?</w:t>
            </w:r>
          </w:p>
          <w:p w14:paraId="116D259F" w14:textId="77777777" w:rsidR="00F576B6" w:rsidRPr="00297908" w:rsidRDefault="00F576B6" w:rsidP="00F576B6">
            <w:pPr>
              <w:rPr>
                <w:b/>
              </w:rPr>
            </w:pPr>
            <w:r w:rsidRPr="00297908">
              <w:rPr>
                <w:b/>
              </w:rPr>
              <w:t>Input voor de wijkopgave</w:t>
            </w:r>
          </w:p>
        </w:tc>
        <w:tc>
          <w:tcPr>
            <w:tcW w:w="3115" w:type="dxa"/>
            <w:vMerge w:val="restart"/>
          </w:tcPr>
          <w:p w14:paraId="234901E8" w14:textId="77777777" w:rsidR="00F576B6" w:rsidRDefault="00F576B6" w:rsidP="00F576B6">
            <w:proofErr w:type="spellStart"/>
            <w:r>
              <w:t>B</w:t>
            </w:r>
            <w:r w:rsidRPr="008A5F4D">
              <w:t>ouwe</w:t>
            </w:r>
            <w:proofErr w:type="spellEnd"/>
            <w:r w:rsidRPr="008A5F4D">
              <w:t xml:space="preserve"> van</w:t>
            </w:r>
            <w:r>
              <w:t xml:space="preserve"> den Ende </w:t>
            </w:r>
            <w:hyperlink r:id="rId10" w:history="1">
              <w:r w:rsidRPr="009B2A78">
                <w:rPr>
                  <w:rStyle w:val="Hyperlink"/>
                </w:rPr>
                <w:t>bouwende@hotmail.com</w:t>
              </w:r>
            </w:hyperlink>
          </w:p>
          <w:p w14:paraId="42DADD26" w14:textId="77777777" w:rsidR="00F576B6" w:rsidRPr="008A5F4D" w:rsidRDefault="00F576B6" w:rsidP="00F576B6">
            <w:r w:rsidRPr="008A5F4D">
              <w:t>06-18476330</w:t>
            </w:r>
          </w:p>
          <w:p w14:paraId="6162D9AA" w14:textId="77777777" w:rsidR="00F576B6" w:rsidRDefault="00F576B6" w:rsidP="00F576B6"/>
        </w:tc>
      </w:tr>
      <w:tr w:rsidR="00F576B6" w14:paraId="61A3803B" w14:textId="77777777" w:rsidTr="00F576B6">
        <w:trPr>
          <w:trHeight w:val="803"/>
        </w:trPr>
        <w:tc>
          <w:tcPr>
            <w:tcW w:w="442" w:type="dxa"/>
            <w:vMerge/>
          </w:tcPr>
          <w:p w14:paraId="7FF40A18" w14:textId="77777777" w:rsidR="00F576B6" w:rsidRDefault="00F576B6" w:rsidP="00F576B6"/>
        </w:tc>
        <w:tc>
          <w:tcPr>
            <w:tcW w:w="2501" w:type="dxa"/>
            <w:vMerge/>
          </w:tcPr>
          <w:p w14:paraId="50344868" w14:textId="77777777" w:rsidR="00F576B6" w:rsidRDefault="00F576B6" w:rsidP="00F576B6"/>
        </w:tc>
        <w:tc>
          <w:tcPr>
            <w:tcW w:w="1276" w:type="dxa"/>
            <w:vMerge/>
          </w:tcPr>
          <w:p w14:paraId="00CAAA35" w14:textId="77777777" w:rsidR="00F576B6" w:rsidRPr="00F8003F" w:rsidRDefault="00F576B6" w:rsidP="00F576B6"/>
        </w:tc>
        <w:tc>
          <w:tcPr>
            <w:tcW w:w="3131" w:type="dxa"/>
          </w:tcPr>
          <w:p w14:paraId="79F0605C" w14:textId="77777777" w:rsidR="00F576B6" w:rsidRDefault="00F576B6" w:rsidP="00F576B6">
            <w:r w:rsidRPr="00026B9F">
              <w:t>Fietsroute langs Weerdsingel en sluis. </w:t>
            </w:r>
          </w:p>
        </w:tc>
        <w:tc>
          <w:tcPr>
            <w:tcW w:w="4243" w:type="dxa"/>
            <w:vMerge/>
          </w:tcPr>
          <w:p w14:paraId="15AD909A" w14:textId="77777777" w:rsidR="00F576B6" w:rsidRDefault="00F576B6" w:rsidP="00F576B6"/>
        </w:tc>
        <w:tc>
          <w:tcPr>
            <w:tcW w:w="3115" w:type="dxa"/>
            <w:vMerge/>
          </w:tcPr>
          <w:p w14:paraId="3E912775" w14:textId="77777777" w:rsidR="00F576B6" w:rsidRDefault="00F576B6" w:rsidP="00F576B6"/>
        </w:tc>
      </w:tr>
      <w:tr w:rsidR="00F576B6" w14:paraId="032BFAD0" w14:textId="77777777" w:rsidTr="00F576B6">
        <w:trPr>
          <w:trHeight w:val="802"/>
        </w:trPr>
        <w:tc>
          <w:tcPr>
            <w:tcW w:w="442" w:type="dxa"/>
            <w:vMerge/>
          </w:tcPr>
          <w:p w14:paraId="587B3145" w14:textId="77777777" w:rsidR="00F576B6" w:rsidRDefault="00F576B6" w:rsidP="00F576B6"/>
        </w:tc>
        <w:tc>
          <w:tcPr>
            <w:tcW w:w="2501" w:type="dxa"/>
            <w:vMerge/>
          </w:tcPr>
          <w:p w14:paraId="091E1C1B" w14:textId="77777777" w:rsidR="00F576B6" w:rsidRDefault="00F576B6" w:rsidP="00F576B6"/>
        </w:tc>
        <w:tc>
          <w:tcPr>
            <w:tcW w:w="4407" w:type="dxa"/>
            <w:gridSpan w:val="2"/>
          </w:tcPr>
          <w:p w14:paraId="6328EAD5" w14:textId="77777777" w:rsidR="00F576B6" w:rsidRDefault="00F576B6" w:rsidP="00F576B6">
            <w:r w:rsidRPr="00F8003F">
              <w:t>wandelroute te maken langs mooie plekjes in Pijlsweerd</w:t>
            </w:r>
            <w:r>
              <w:t>.</w:t>
            </w:r>
          </w:p>
        </w:tc>
        <w:tc>
          <w:tcPr>
            <w:tcW w:w="4243" w:type="dxa"/>
            <w:vMerge/>
          </w:tcPr>
          <w:p w14:paraId="33C5E1F8" w14:textId="77777777" w:rsidR="00F576B6" w:rsidRDefault="00F576B6" w:rsidP="00F576B6"/>
        </w:tc>
        <w:tc>
          <w:tcPr>
            <w:tcW w:w="3115" w:type="dxa"/>
          </w:tcPr>
          <w:p w14:paraId="497AB2D9" w14:textId="77777777" w:rsidR="00F576B6" w:rsidRDefault="00F576B6" w:rsidP="00F576B6"/>
        </w:tc>
      </w:tr>
      <w:tr w:rsidR="00F576B6" w14:paraId="23598447" w14:textId="77777777" w:rsidTr="00F576B6">
        <w:trPr>
          <w:trHeight w:val="883"/>
        </w:trPr>
        <w:tc>
          <w:tcPr>
            <w:tcW w:w="442" w:type="dxa"/>
          </w:tcPr>
          <w:p w14:paraId="4941B815" w14:textId="77777777" w:rsidR="00F576B6" w:rsidRDefault="00F576B6" w:rsidP="00F576B6">
            <w:r>
              <w:t>9</w:t>
            </w:r>
          </w:p>
        </w:tc>
        <w:tc>
          <w:tcPr>
            <w:tcW w:w="2501" w:type="dxa"/>
          </w:tcPr>
          <w:p w14:paraId="793FD226" w14:textId="77777777" w:rsidR="00F576B6" w:rsidRDefault="00F576B6" w:rsidP="00F576B6">
            <w:r w:rsidRPr="00026B9F">
              <w:t>Wandelpad tussen Wijk C en Amsterdamsestraatweg</w:t>
            </w:r>
          </w:p>
        </w:tc>
        <w:tc>
          <w:tcPr>
            <w:tcW w:w="4407" w:type="dxa"/>
            <w:gridSpan w:val="2"/>
          </w:tcPr>
          <w:p w14:paraId="206DE874" w14:textId="77777777" w:rsidR="00F576B6" w:rsidRDefault="00F576B6" w:rsidP="00F576B6">
            <w:r>
              <w:t xml:space="preserve">Wandelpad tussen Wijk C en Amsterdamsestraatweg is smal. Nu staan er vaak fietsen opgesteld voor het stoplicht. </w:t>
            </w:r>
          </w:p>
        </w:tc>
        <w:tc>
          <w:tcPr>
            <w:tcW w:w="4243" w:type="dxa"/>
          </w:tcPr>
          <w:p w14:paraId="337B6C27" w14:textId="77777777" w:rsidR="00F576B6" w:rsidRDefault="00F576B6" w:rsidP="00F576B6">
            <w:r>
              <w:t>Kan dit verbeterd worden?</w:t>
            </w:r>
          </w:p>
          <w:p w14:paraId="20F0EEFC" w14:textId="77777777" w:rsidR="00F576B6" w:rsidRDefault="00F576B6" w:rsidP="00F576B6"/>
          <w:p w14:paraId="560CF2B7" w14:textId="77777777" w:rsidR="00F576B6" w:rsidRDefault="00F576B6" w:rsidP="00F576B6">
            <w:r w:rsidRPr="00297908">
              <w:rPr>
                <w:b/>
              </w:rPr>
              <w:t>Input voor de wijkopgave</w:t>
            </w:r>
          </w:p>
        </w:tc>
        <w:tc>
          <w:tcPr>
            <w:tcW w:w="3115" w:type="dxa"/>
          </w:tcPr>
          <w:p w14:paraId="49C84706" w14:textId="77777777" w:rsidR="00F576B6" w:rsidRDefault="00F576B6" w:rsidP="00F576B6"/>
        </w:tc>
      </w:tr>
      <w:tr w:rsidR="00F576B6" w14:paraId="50D31DD5" w14:textId="77777777" w:rsidTr="00F576B6">
        <w:trPr>
          <w:trHeight w:val="287"/>
        </w:trPr>
        <w:tc>
          <w:tcPr>
            <w:tcW w:w="442" w:type="dxa"/>
          </w:tcPr>
          <w:p w14:paraId="3C345C21" w14:textId="77777777" w:rsidR="00F576B6" w:rsidRDefault="00F576B6" w:rsidP="00F576B6">
            <w:r>
              <w:t>10</w:t>
            </w:r>
          </w:p>
        </w:tc>
        <w:tc>
          <w:tcPr>
            <w:tcW w:w="2501" w:type="dxa"/>
          </w:tcPr>
          <w:p w14:paraId="3FBF2AA4" w14:textId="77777777" w:rsidR="00F576B6" w:rsidRDefault="00F576B6" w:rsidP="00F576B6">
            <w:r>
              <w:t>Omgeving Monicabrug</w:t>
            </w:r>
          </w:p>
        </w:tc>
        <w:tc>
          <w:tcPr>
            <w:tcW w:w="4407" w:type="dxa"/>
            <w:gridSpan w:val="2"/>
          </w:tcPr>
          <w:p w14:paraId="23D3A873" w14:textId="77777777" w:rsidR="00F576B6" w:rsidRDefault="00F576B6" w:rsidP="00F576B6">
            <w:r>
              <w:t>Hekje onderaan de helling bij de Singel</w:t>
            </w:r>
          </w:p>
        </w:tc>
        <w:tc>
          <w:tcPr>
            <w:tcW w:w="4243" w:type="dxa"/>
          </w:tcPr>
          <w:p w14:paraId="09F21993" w14:textId="77777777" w:rsidR="00F576B6" w:rsidRDefault="00F576B6" w:rsidP="00F576B6">
            <w:r>
              <w:t>Wordt uitgezocht; i</w:t>
            </w:r>
            <w:r w:rsidRPr="00297908">
              <w:t xml:space="preserve">s eerder toegezegd </w:t>
            </w:r>
            <w:r>
              <w:t xml:space="preserve">door </w:t>
            </w:r>
            <w:r>
              <w:lastRenderedPageBreak/>
              <w:t xml:space="preserve">projectleider POS </w:t>
            </w:r>
            <w:r w:rsidRPr="00297908">
              <w:t>Onno van Schaik</w:t>
            </w:r>
          </w:p>
        </w:tc>
        <w:tc>
          <w:tcPr>
            <w:tcW w:w="3115" w:type="dxa"/>
          </w:tcPr>
          <w:p w14:paraId="27CBCF0E" w14:textId="77777777" w:rsidR="00F576B6" w:rsidRDefault="00F576B6" w:rsidP="00F576B6"/>
        </w:tc>
      </w:tr>
      <w:tr w:rsidR="00F576B6" w14:paraId="64D97926" w14:textId="77777777" w:rsidTr="00F576B6">
        <w:trPr>
          <w:trHeight w:val="145"/>
        </w:trPr>
        <w:tc>
          <w:tcPr>
            <w:tcW w:w="442" w:type="dxa"/>
          </w:tcPr>
          <w:p w14:paraId="4E2C54BC" w14:textId="77777777" w:rsidR="00F576B6" w:rsidRDefault="00F576B6" w:rsidP="00F576B6">
            <w:r>
              <w:lastRenderedPageBreak/>
              <w:t>11</w:t>
            </w:r>
          </w:p>
        </w:tc>
        <w:tc>
          <w:tcPr>
            <w:tcW w:w="2501" w:type="dxa"/>
          </w:tcPr>
          <w:p w14:paraId="15BBA0C4" w14:textId="77777777" w:rsidR="00F576B6" w:rsidRDefault="00F576B6" w:rsidP="00F576B6">
            <w:proofErr w:type="spellStart"/>
            <w:r>
              <w:t>Herenweg</w:t>
            </w:r>
            <w:proofErr w:type="spellEnd"/>
          </w:p>
        </w:tc>
        <w:tc>
          <w:tcPr>
            <w:tcW w:w="4407" w:type="dxa"/>
            <w:gridSpan w:val="2"/>
          </w:tcPr>
          <w:p w14:paraId="5A134B54" w14:textId="77777777" w:rsidR="00F576B6" w:rsidRDefault="00F576B6" w:rsidP="00F576B6">
            <w:r>
              <w:t xml:space="preserve">Wens om </w:t>
            </w:r>
            <w:proofErr w:type="spellStart"/>
            <w:r>
              <w:t>Herenweg</w:t>
            </w:r>
            <w:proofErr w:type="spellEnd"/>
            <w:r>
              <w:t xml:space="preserve"> verder te vergroenen.</w:t>
            </w:r>
          </w:p>
        </w:tc>
        <w:tc>
          <w:tcPr>
            <w:tcW w:w="4243" w:type="dxa"/>
          </w:tcPr>
          <w:p w14:paraId="313DC456" w14:textId="77777777" w:rsidR="00F576B6" w:rsidRDefault="00F576B6" w:rsidP="00F576B6">
            <w:r>
              <w:t>Verzoek om dit punt nader toe te lichten</w:t>
            </w:r>
          </w:p>
          <w:p w14:paraId="29A1E385" w14:textId="77777777" w:rsidR="00F576B6" w:rsidRDefault="00F576B6" w:rsidP="00F576B6"/>
        </w:tc>
        <w:tc>
          <w:tcPr>
            <w:tcW w:w="3115" w:type="dxa"/>
          </w:tcPr>
          <w:p w14:paraId="42A23BB5" w14:textId="77777777" w:rsidR="00F576B6" w:rsidRDefault="00F576B6" w:rsidP="00F576B6"/>
        </w:tc>
      </w:tr>
      <w:tr w:rsidR="00F576B6" w14:paraId="2794F1E2" w14:textId="77777777" w:rsidTr="00F576B6">
        <w:trPr>
          <w:trHeight w:val="145"/>
        </w:trPr>
        <w:tc>
          <w:tcPr>
            <w:tcW w:w="442" w:type="dxa"/>
          </w:tcPr>
          <w:p w14:paraId="0609A450" w14:textId="77777777" w:rsidR="00F576B6" w:rsidRDefault="00F576B6" w:rsidP="00F576B6">
            <w:r>
              <w:t>12</w:t>
            </w:r>
          </w:p>
        </w:tc>
        <w:tc>
          <w:tcPr>
            <w:tcW w:w="2501" w:type="dxa"/>
          </w:tcPr>
          <w:p w14:paraId="3AF14E0E" w14:textId="77777777" w:rsidR="00F576B6" w:rsidRDefault="00F576B6" w:rsidP="00F576B6">
            <w:r>
              <w:t xml:space="preserve">Hoek Vecht / treinviaduct bij </w:t>
            </w:r>
            <w:proofErr w:type="spellStart"/>
            <w:r>
              <w:t>Noordsepark</w:t>
            </w:r>
            <w:proofErr w:type="spellEnd"/>
          </w:p>
        </w:tc>
        <w:tc>
          <w:tcPr>
            <w:tcW w:w="4407" w:type="dxa"/>
            <w:gridSpan w:val="2"/>
          </w:tcPr>
          <w:p w14:paraId="564C4361" w14:textId="77777777" w:rsidR="00F576B6" w:rsidRDefault="00F576B6" w:rsidP="00F576B6">
            <w:r>
              <w:t xml:space="preserve">Sloop 1 of 2 scholen en bouw daar huizen. </w:t>
            </w:r>
          </w:p>
        </w:tc>
        <w:tc>
          <w:tcPr>
            <w:tcW w:w="4243" w:type="dxa"/>
          </w:tcPr>
          <w:p w14:paraId="46C1C757" w14:textId="77777777" w:rsidR="00F576B6" w:rsidRDefault="00F576B6" w:rsidP="00F576B6">
            <w:r>
              <w:t>Eigenaar van het pand is UVO.</w:t>
            </w:r>
          </w:p>
          <w:p w14:paraId="13092C0D" w14:textId="77777777" w:rsidR="00F576B6" w:rsidRDefault="00F576B6" w:rsidP="00F576B6">
            <w:r>
              <w:t xml:space="preserve">Op twee panden geldt een zgn. voorbescherming. D.w.z. dat er met zorg en respect met de gebouwen wordt omgegaan en dat een aanpassing in overleg met ‘Monumenten’ wel of niet wordt uitgevoerd. </w:t>
            </w:r>
            <w:r w:rsidRPr="0073299B">
              <w:rPr>
                <w:u w:val="single"/>
              </w:rPr>
              <w:t>Besluitvorming</w:t>
            </w:r>
            <w:r>
              <w:t xml:space="preserve"> over monumentale status van deze panden is in afwachting van overleg tussen UVO en Monumenten om de panden wel/niet op de monumentenlijst te plaatsen. De uitkomst is nog ongewis. </w:t>
            </w:r>
          </w:p>
        </w:tc>
        <w:tc>
          <w:tcPr>
            <w:tcW w:w="3115" w:type="dxa"/>
          </w:tcPr>
          <w:p w14:paraId="61EBA139" w14:textId="77777777" w:rsidR="00F576B6" w:rsidRDefault="00F576B6" w:rsidP="00F576B6"/>
        </w:tc>
      </w:tr>
      <w:tr w:rsidR="00F576B6" w14:paraId="0E067098" w14:textId="77777777" w:rsidTr="00F576B6">
        <w:trPr>
          <w:trHeight w:val="145"/>
        </w:trPr>
        <w:tc>
          <w:tcPr>
            <w:tcW w:w="442" w:type="dxa"/>
          </w:tcPr>
          <w:p w14:paraId="18102D57" w14:textId="77777777" w:rsidR="00F576B6" w:rsidRDefault="00F576B6" w:rsidP="00F576B6">
            <w:r>
              <w:t>13</w:t>
            </w:r>
          </w:p>
        </w:tc>
        <w:tc>
          <w:tcPr>
            <w:tcW w:w="2501" w:type="dxa"/>
          </w:tcPr>
          <w:p w14:paraId="3FA82BF6" w14:textId="77777777" w:rsidR="00F576B6" w:rsidRDefault="00F576B6" w:rsidP="00F576B6">
            <w:proofErr w:type="spellStart"/>
            <w:r>
              <w:t>Noordsepark</w:t>
            </w:r>
            <w:proofErr w:type="spellEnd"/>
          </w:p>
        </w:tc>
        <w:tc>
          <w:tcPr>
            <w:tcW w:w="4407" w:type="dxa"/>
            <w:gridSpan w:val="2"/>
          </w:tcPr>
          <w:p w14:paraId="31AB4F8A" w14:textId="77777777" w:rsidR="00F576B6" w:rsidRDefault="00F576B6" w:rsidP="00F576B6">
            <w:r>
              <w:t xml:space="preserve">Pak de visie </w:t>
            </w:r>
            <w:proofErr w:type="spellStart"/>
            <w:r>
              <w:t>Noordsepark</w:t>
            </w:r>
            <w:proofErr w:type="spellEnd"/>
            <w:r>
              <w:t xml:space="preserve"> uit 2008 erbij. Die is grotendeels uitgevoerd, maar er is nog wat te doen aan de randen van het park</w:t>
            </w:r>
          </w:p>
        </w:tc>
        <w:tc>
          <w:tcPr>
            <w:tcW w:w="4243" w:type="dxa"/>
          </w:tcPr>
          <w:p w14:paraId="14172C70" w14:textId="77777777" w:rsidR="00F576B6" w:rsidRPr="0073299B" w:rsidRDefault="00F576B6" w:rsidP="00F576B6">
            <w:pPr>
              <w:rPr>
                <w:b/>
              </w:rPr>
            </w:pPr>
            <w:r w:rsidRPr="0073299B">
              <w:rPr>
                <w:b/>
              </w:rPr>
              <w:t>Input voor wijkopgaven</w:t>
            </w:r>
          </w:p>
        </w:tc>
        <w:tc>
          <w:tcPr>
            <w:tcW w:w="3115" w:type="dxa"/>
          </w:tcPr>
          <w:p w14:paraId="58108D38" w14:textId="77777777" w:rsidR="00F576B6" w:rsidRPr="0073299B" w:rsidRDefault="00F576B6" w:rsidP="00F576B6">
            <w:pPr>
              <w:rPr>
                <w:b/>
              </w:rPr>
            </w:pPr>
          </w:p>
        </w:tc>
      </w:tr>
      <w:tr w:rsidR="00F576B6" w14:paraId="5B96AE1D" w14:textId="77777777" w:rsidTr="00F576B6">
        <w:trPr>
          <w:trHeight w:val="145"/>
        </w:trPr>
        <w:tc>
          <w:tcPr>
            <w:tcW w:w="442" w:type="dxa"/>
          </w:tcPr>
          <w:p w14:paraId="281A2321" w14:textId="77777777" w:rsidR="00F576B6" w:rsidRDefault="00F576B6" w:rsidP="00F576B6">
            <w:r>
              <w:t>14</w:t>
            </w:r>
          </w:p>
        </w:tc>
        <w:tc>
          <w:tcPr>
            <w:tcW w:w="2501" w:type="dxa"/>
          </w:tcPr>
          <w:p w14:paraId="0DC26D67" w14:textId="77777777" w:rsidR="00F576B6" w:rsidRDefault="00F576B6" w:rsidP="00F576B6">
            <w:r>
              <w:t>Balkstraat</w:t>
            </w:r>
          </w:p>
        </w:tc>
        <w:tc>
          <w:tcPr>
            <w:tcW w:w="4407" w:type="dxa"/>
            <w:gridSpan w:val="2"/>
          </w:tcPr>
          <w:p w14:paraId="76EBB5AC" w14:textId="77777777" w:rsidR="00F576B6" w:rsidRDefault="00F576B6" w:rsidP="00F576B6">
            <w:r>
              <w:t>De buurthuisfunctie mist nu in Pijlsweerd. De wens van bewoners is om een ruimte van het pand dat nu door het Buurtteam wordt gebruikt hiervoor beschikbaar te maken, gedacht wordt aan een vorm als buurtwerkkamer i.c.m. voorportaal voor cliënten van het buurtteam</w:t>
            </w:r>
          </w:p>
        </w:tc>
        <w:tc>
          <w:tcPr>
            <w:tcW w:w="4243" w:type="dxa"/>
          </w:tcPr>
          <w:p w14:paraId="4BA57C99" w14:textId="77777777" w:rsidR="00F576B6" w:rsidRDefault="00F576B6" w:rsidP="00F576B6">
            <w:r>
              <w:t xml:space="preserve">Het proces om hier naar te kijken is al in gang gezet. Na 24 </w:t>
            </w:r>
            <w:proofErr w:type="gramStart"/>
            <w:r>
              <w:t>jan</w:t>
            </w:r>
            <w:proofErr w:type="gramEnd"/>
            <w:r>
              <w:t xml:space="preserve">. gaan de betrokkenen: </w:t>
            </w:r>
            <w:proofErr w:type="spellStart"/>
            <w:r>
              <w:t>me’kaar</w:t>
            </w:r>
            <w:proofErr w:type="spellEnd"/>
            <w:r>
              <w:t>, buurtteam en MO gem. Utrecht met elkaar om de tafel.</w:t>
            </w:r>
          </w:p>
        </w:tc>
        <w:tc>
          <w:tcPr>
            <w:tcW w:w="3115" w:type="dxa"/>
          </w:tcPr>
          <w:p w14:paraId="26A9CFD4" w14:textId="77777777" w:rsidR="00F576B6" w:rsidRDefault="00F576B6" w:rsidP="00F576B6"/>
        </w:tc>
      </w:tr>
      <w:tr w:rsidR="00F576B6" w14:paraId="3755F081" w14:textId="77777777" w:rsidTr="00F576B6">
        <w:trPr>
          <w:trHeight w:val="2260"/>
        </w:trPr>
        <w:tc>
          <w:tcPr>
            <w:tcW w:w="442" w:type="dxa"/>
          </w:tcPr>
          <w:p w14:paraId="3EA26DEB" w14:textId="77777777" w:rsidR="00F576B6" w:rsidRDefault="00F576B6" w:rsidP="00F576B6">
            <w:r>
              <w:t>14</w:t>
            </w:r>
          </w:p>
          <w:p w14:paraId="785FB2F9" w14:textId="77777777" w:rsidR="00F576B6" w:rsidRDefault="00F576B6" w:rsidP="00F576B6">
            <w:r>
              <w:t>A</w:t>
            </w:r>
          </w:p>
        </w:tc>
        <w:tc>
          <w:tcPr>
            <w:tcW w:w="2501" w:type="dxa"/>
          </w:tcPr>
          <w:p w14:paraId="0A61FC29" w14:textId="77777777" w:rsidR="00F576B6" w:rsidRDefault="00F576B6" w:rsidP="00F576B6">
            <w:r>
              <w:t>Speelattributen</w:t>
            </w:r>
          </w:p>
        </w:tc>
        <w:tc>
          <w:tcPr>
            <w:tcW w:w="4407" w:type="dxa"/>
            <w:gridSpan w:val="2"/>
          </w:tcPr>
          <w:p w14:paraId="6C13748D" w14:textId="77777777" w:rsidR="00F576B6" w:rsidRDefault="00F576B6" w:rsidP="00F576B6">
            <w:pPr>
              <w:pStyle w:val="Lijstalinea"/>
              <w:numPr>
                <w:ilvl w:val="0"/>
                <w:numId w:val="5"/>
              </w:numPr>
            </w:pPr>
            <w:r>
              <w:t>Op de speelplaats, attributen voor peuters.</w:t>
            </w:r>
          </w:p>
          <w:p w14:paraId="416B4640" w14:textId="77777777" w:rsidR="00F576B6" w:rsidRDefault="00F576B6" w:rsidP="00F576B6">
            <w:pPr>
              <w:pStyle w:val="Lijstalinea"/>
              <w:numPr>
                <w:ilvl w:val="0"/>
                <w:numId w:val="5"/>
              </w:numPr>
            </w:pPr>
            <w:r>
              <w:t>Grote voetbalkooi verwijderen</w:t>
            </w:r>
          </w:p>
          <w:p w14:paraId="4B72D6D9" w14:textId="77777777" w:rsidR="00F576B6" w:rsidRDefault="00F576B6" w:rsidP="00F576B6">
            <w:pPr>
              <w:pStyle w:val="Lijstalinea"/>
              <w:numPr>
                <w:ilvl w:val="0"/>
                <w:numId w:val="5"/>
              </w:numPr>
            </w:pPr>
            <w:r>
              <w:t xml:space="preserve">Kleine kooi verwijderen </w:t>
            </w:r>
          </w:p>
          <w:p w14:paraId="0FA91542" w14:textId="77777777" w:rsidR="00F576B6" w:rsidRDefault="00F576B6" w:rsidP="00F576B6">
            <w:pPr>
              <w:pStyle w:val="Lijstalinea"/>
              <w:numPr>
                <w:ilvl w:val="0"/>
                <w:numId w:val="5"/>
              </w:numPr>
            </w:pPr>
            <w:r>
              <w:t>(worden geen van beiden gebruikt)</w:t>
            </w:r>
          </w:p>
          <w:p w14:paraId="64A130F5" w14:textId="77777777" w:rsidR="00F576B6" w:rsidRDefault="00F576B6" w:rsidP="00F576B6">
            <w:pPr>
              <w:pStyle w:val="Lijstalinea"/>
              <w:numPr>
                <w:ilvl w:val="0"/>
                <w:numId w:val="5"/>
              </w:numPr>
            </w:pPr>
            <w:r>
              <w:t xml:space="preserve">Hier vergroenen met </w:t>
            </w:r>
            <w:proofErr w:type="spellStart"/>
            <w:r>
              <w:t>Monicahof</w:t>
            </w:r>
            <w:proofErr w:type="spellEnd"/>
            <w:r>
              <w:t xml:space="preserve"> en </w:t>
            </w:r>
            <w:proofErr w:type="spellStart"/>
            <w:r>
              <w:t>Bethleum</w:t>
            </w:r>
            <w:proofErr w:type="spellEnd"/>
            <w:r>
              <w:t xml:space="preserve"> park als inspiratie)</w:t>
            </w:r>
          </w:p>
          <w:p w14:paraId="16E018BF" w14:textId="77777777" w:rsidR="00F576B6" w:rsidRDefault="00F576B6" w:rsidP="00F576B6">
            <w:pPr>
              <w:pStyle w:val="Lijstalinea"/>
              <w:numPr>
                <w:ilvl w:val="0"/>
                <w:numId w:val="5"/>
              </w:numPr>
            </w:pPr>
            <w:r>
              <w:t>Beter verlichting om donkere gaten veiliger aan te laten voelen.</w:t>
            </w:r>
          </w:p>
        </w:tc>
        <w:tc>
          <w:tcPr>
            <w:tcW w:w="4243" w:type="dxa"/>
          </w:tcPr>
          <w:p w14:paraId="2E2226E3" w14:textId="77777777" w:rsidR="00F576B6" w:rsidRDefault="00F576B6" w:rsidP="00F576B6"/>
        </w:tc>
        <w:tc>
          <w:tcPr>
            <w:tcW w:w="3115" w:type="dxa"/>
          </w:tcPr>
          <w:p w14:paraId="6F3AA196" w14:textId="77777777" w:rsidR="00F576B6" w:rsidRDefault="00F576B6" w:rsidP="00F576B6">
            <w:r>
              <w:t xml:space="preserve">Op 15 </w:t>
            </w:r>
            <w:proofErr w:type="gramStart"/>
            <w:r>
              <w:t>jan</w:t>
            </w:r>
            <w:proofErr w:type="gramEnd"/>
            <w:r>
              <w:t>. Een bezoek met manager ‘spelen’ om haar te informeren en kijken of verplaatsen naar een andere locatie in de Noordwest, waar vraag is naar voetbalkooi, mogelijk is.</w:t>
            </w:r>
          </w:p>
        </w:tc>
      </w:tr>
      <w:tr w:rsidR="00F576B6" w14:paraId="694E44BA" w14:textId="77777777" w:rsidTr="00F576B6">
        <w:trPr>
          <w:trHeight w:val="145"/>
        </w:trPr>
        <w:tc>
          <w:tcPr>
            <w:tcW w:w="442" w:type="dxa"/>
          </w:tcPr>
          <w:p w14:paraId="76F845D3" w14:textId="77777777" w:rsidR="00F576B6" w:rsidRDefault="00F576B6" w:rsidP="00F576B6">
            <w:r>
              <w:lastRenderedPageBreak/>
              <w:t>15</w:t>
            </w:r>
          </w:p>
        </w:tc>
        <w:tc>
          <w:tcPr>
            <w:tcW w:w="2501" w:type="dxa"/>
          </w:tcPr>
          <w:p w14:paraId="2D9B9C00" w14:textId="77777777" w:rsidR="00F576B6" w:rsidRDefault="00F576B6" w:rsidP="00F576B6">
            <w:r>
              <w:t>Raamstraat e.o.</w:t>
            </w:r>
          </w:p>
        </w:tc>
        <w:tc>
          <w:tcPr>
            <w:tcW w:w="4407" w:type="dxa"/>
            <w:gridSpan w:val="2"/>
          </w:tcPr>
          <w:p w14:paraId="45BC7880" w14:textId="77777777" w:rsidR="00F576B6" w:rsidRDefault="00F576B6" w:rsidP="00F576B6">
            <w:r>
              <w:t xml:space="preserve">Veiligheid </w:t>
            </w:r>
            <w:proofErr w:type="gramStart"/>
            <w:r>
              <w:t xml:space="preserve">/  </w:t>
            </w:r>
            <w:proofErr w:type="gramEnd"/>
            <w:r>
              <w:t>verlichting</w:t>
            </w:r>
          </w:p>
        </w:tc>
        <w:tc>
          <w:tcPr>
            <w:tcW w:w="4243" w:type="dxa"/>
          </w:tcPr>
          <w:p w14:paraId="6A67B1CC" w14:textId="77777777" w:rsidR="00F576B6" w:rsidRDefault="00F576B6" w:rsidP="00F576B6">
            <w:r>
              <w:t>Veiligheid (Leo Faber) en Verlichting ( Arthur Klink) en wijkbureau (John Buitink)</w:t>
            </w:r>
          </w:p>
        </w:tc>
        <w:tc>
          <w:tcPr>
            <w:tcW w:w="3115" w:type="dxa"/>
          </w:tcPr>
          <w:p w14:paraId="271CBD25" w14:textId="77777777" w:rsidR="00F576B6" w:rsidRDefault="00F576B6" w:rsidP="00F576B6">
            <w:r>
              <w:t>Bewoonster: Anita Brouns</w:t>
            </w:r>
          </w:p>
          <w:p w14:paraId="14910CB6" w14:textId="77777777" w:rsidR="00F576B6" w:rsidRDefault="00F576B6" w:rsidP="00F576B6"/>
          <w:p w14:paraId="1BA1548C" w14:textId="77777777" w:rsidR="00F576B6" w:rsidRDefault="00F576B6" w:rsidP="00F576B6">
            <w:r>
              <w:t>Arthur maakt lichtplan</w:t>
            </w:r>
          </w:p>
          <w:p w14:paraId="17353BB4" w14:textId="77777777" w:rsidR="00F576B6" w:rsidRDefault="00F576B6" w:rsidP="00F576B6">
            <w:r>
              <w:t xml:space="preserve">Leo een veiligheidsbrief ter voorbereiding van </w:t>
            </w:r>
            <w:proofErr w:type="gramStart"/>
            <w:r>
              <w:t>een</w:t>
            </w:r>
            <w:proofErr w:type="gramEnd"/>
            <w:r>
              <w:t xml:space="preserve"> bewoners bijeenkomst over veiligheid(</w:t>
            </w:r>
            <w:proofErr w:type="spellStart"/>
            <w:r>
              <w:t>sbeleving</w:t>
            </w:r>
            <w:proofErr w:type="spellEnd"/>
            <w:r>
              <w:t>).</w:t>
            </w:r>
          </w:p>
          <w:p w14:paraId="70402EBF" w14:textId="77777777" w:rsidR="00F576B6" w:rsidRDefault="00F576B6" w:rsidP="00F576B6">
            <w:r>
              <w:t>Vervolg met initiërende bewoners eind januari.</w:t>
            </w:r>
          </w:p>
        </w:tc>
      </w:tr>
      <w:tr w:rsidR="00F576B6" w14:paraId="2B82AFF7" w14:textId="77777777" w:rsidTr="00F576B6">
        <w:trPr>
          <w:trHeight w:val="800"/>
        </w:trPr>
        <w:tc>
          <w:tcPr>
            <w:tcW w:w="442" w:type="dxa"/>
          </w:tcPr>
          <w:p w14:paraId="7AAF909F" w14:textId="77777777" w:rsidR="00F576B6" w:rsidRDefault="00F576B6" w:rsidP="00F576B6">
            <w:r>
              <w:t>16</w:t>
            </w:r>
          </w:p>
        </w:tc>
        <w:tc>
          <w:tcPr>
            <w:tcW w:w="2501" w:type="dxa"/>
          </w:tcPr>
          <w:p w14:paraId="3C4C2A09" w14:textId="77777777" w:rsidR="00F576B6" w:rsidRDefault="00F576B6" w:rsidP="00F576B6">
            <w:r>
              <w:t>Stadshoudermolenbrug</w:t>
            </w:r>
          </w:p>
        </w:tc>
        <w:tc>
          <w:tcPr>
            <w:tcW w:w="4407" w:type="dxa"/>
            <w:gridSpan w:val="2"/>
          </w:tcPr>
          <w:p w14:paraId="50F561ED" w14:textId="77777777" w:rsidR="00F576B6" w:rsidRDefault="00F576B6" w:rsidP="00F576B6">
            <w:r>
              <w:t>Een plezierige onderdoorgang.</w:t>
            </w:r>
          </w:p>
          <w:p w14:paraId="70BAA5F3" w14:textId="77777777" w:rsidR="00F576B6" w:rsidRDefault="00F576B6" w:rsidP="00F576B6">
            <w:r>
              <w:t xml:space="preserve">Medio zomer 2016 is weliswaar een start gegeven voor het schoonmaken, wat in september daadwerkelijk is uitgevoerd. Dat resultaat is al weer te niet gedaan door nieuwe </w:t>
            </w:r>
            <w:proofErr w:type="spellStart"/>
            <w:r>
              <w:t>graffity</w:t>
            </w:r>
            <w:proofErr w:type="spellEnd"/>
            <w:r>
              <w:t xml:space="preserve">. Deel </w:t>
            </w:r>
            <w:proofErr w:type="gramStart"/>
            <w:r>
              <w:t>2 ,</w:t>
            </w:r>
            <w:proofErr w:type="gramEnd"/>
            <w:r>
              <w:t xml:space="preserve"> een bijdrage door een kunstenaar, is nog niet gerealiseerd.</w:t>
            </w:r>
          </w:p>
        </w:tc>
        <w:tc>
          <w:tcPr>
            <w:tcW w:w="4243" w:type="dxa"/>
          </w:tcPr>
          <w:p w14:paraId="437D47D9" w14:textId="77777777" w:rsidR="00F576B6" w:rsidRDefault="00F576B6" w:rsidP="00F576B6">
            <w:pPr>
              <w:tabs>
                <w:tab w:val="left" w:pos="2095"/>
              </w:tabs>
            </w:pPr>
            <w:r>
              <w:t>Rob Hendriks is projectleider en wordt naar de stand van zaken gevraagd. (actie John vanuit bewoners Ondiep)</w:t>
            </w:r>
          </w:p>
        </w:tc>
        <w:tc>
          <w:tcPr>
            <w:tcW w:w="3115" w:type="dxa"/>
          </w:tcPr>
          <w:p w14:paraId="383A3151" w14:textId="77777777" w:rsidR="00F576B6" w:rsidRDefault="00F576B6" w:rsidP="00F576B6">
            <w:pPr>
              <w:tabs>
                <w:tab w:val="left" w:pos="2095"/>
              </w:tabs>
            </w:pPr>
            <w:r>
              <w:t>Marianne de Winter</w:t>
            </w:r>
          </w:p>
        </w:tc>
      </w:tr>
      <w:tr w:rsidR="00F576B6" w14:paraId="33D092BF" w14:textId="77777777" w:rsidTr="00F576B6">
        <w:trPr>
          <w:trHeight w:val="800"/>
        </w:trPr>
        <w:tc>
          <w:tcPr>
            <w:tcW w:w="442" w:type="dxa"/>
          </w:tcPr>
          <w:p w14:paraId="4FA571C5" w14:textId="77777777" w:rsidR="00F576B6" w:rsidRDefault="00F576B6" w:rsidP="00F576B6">
            <w:r>
              <w:t>17</w:t>
            </w:r>
          </w:p>
        </w:tc>
        <w:tc>
          <w:tcPr>
            <w:tcW w:w="2501" w:type="dxa"/>
          </w:tcPr>
          <w:p w14:paraId="190A60A5" w14:textId="77777777" w:rsidR="00F576B6" w:rsidRDefault="00F576B6" w:rsidP="00F576B6">
            <w:proofErr w:type="spellStart"/>
            <w:r>
              <w:t>Monicahof</w:t>
            </w:r>
            <w:proofErr w:type="spellEnd"/>
            <w:r>
              <w:t xml:space="preserve"> </w:t>
            </w:r>
          </w:p>
        </w:tc>
        <w:tc>
          <w:tcPr>
            <w:tcW w:w="4407" w:type="dxa"/>
            <w:gridSpan w:val="2"/>
          </w:tcPr>
          <w:p w14:paraId="3E2A57C2" w14:textId="77777777" w:rsidR="00F576B6" w:rsidRDefault="00F576B6" w:rsidP="00F576B6">
            <w:r>
              <w:t>Behoud /uitbreiden in de omgeving van kindvriendelijke speelgelegenheid in het groen.</w:t>
            </w:r>
          </w:p>
        </w:tc>
        <w:tc>
          <w:tcPr>
            <w:tcW w:w="4243" w:type="dxa"/>
          </w:tcPr>
          <w:p w14:paraId="797581B1" w14:textId="77777777" w:rsidR="00F576B6" w:rsidRDefault="00F576B6" w:rsidP="00F576B6">
            <w:pPr>
              <w:tabs>
                <w:tab w:val="left" w:pos="2095"/>
              </w:tabs>
            </w:pPr>
            <w:proofErr w:type="spellStart"/>
            <w:r>
              <w:t>Monicahof</w:t>
            </w:r>
            <w:proofErr w:type="spellEnd"/>
            <w:r>
              <w:t xml:space="preserve"> is gerealiseerd. Belangrijk is dat dit behouden blijft!</w:t>
            </w:r>
          </w:p>
        </w:tc>
        <w:tc>
          <w:tcPr>
            <w:tcW w:w="3115" w:type="dxa"/>
          </w:tcPr>
          <w:p w14:paraId="2BFD69CC" w14:textId="77777777" w:rsidR="00F576B6" w:rsidRDefault="00F576B6" w:rsidP="00F576B6">
            <w:pPr>
              <w:tabs>
                <w:tab w:val="left" w:pos="2095"/>
              </w:tabs>
            </w:pPr>
          </w:p>
        </w:tc>
      </w:tr>
      <w:tr w:rsidR="00F576B6" w14:paraId="1E026819" w14:textId="77777777" w:rsidTr="00F576B6">
        <w:trPr>
          <w:trHeight w:val="800"/>
        </w:trPr>
        <w:tc>
          <w:tcPr>
            <w:tcW w:w="442" w:type="dxa"/>
          </w:tcPr>
          <w:p w14:paraId="639A88D8" w14:textId="77777777" w:rsidR="00F576B6" w:rsidRDefault="00F576B6" w:rsidP="00F576B6">
            <w:r>
              <w:t>18</w:t>
            </w:r>
          </w:p>
        </w:tc>
        <w:tc>
          <w:tcPr>
            <w:tcW w:w="2501" w:type="dxa"/>
          </w:tcPr>
          <w:p w14:paraId="3A80B00B" w14:textId="77777777" w:rsidR="00F576B6" w:rsidRDefault="00F576B6" w:rsidP="00F576B6">
            <w:r>
              <w:t>De Kameleon,</w:t>
            </w:r>
          </w:p>
          <w:p w14:paraId="75EE6D36" w14:textId="77777777" w:rsidR="00F576B6" w:rsidRDefault="00F576B6" w:rsidP="00F576B6">
            <w:r>
              <w:t>Activiteiten voor Jongeren + ouderen</w:t>
            </w:r>
          </w:p>
        </w:tc>
        <w:tc>
          <w:tcPr>
            <w:tcW w:w="4407" w:type="dxa"/>
            <w:gridSpan w:val="2"/>
          </w:tcPr>
          <w:p w14:paraId="56E09AF0" w14:textId="77777777" w:rsidR="00F576B6" w:rsidRDefault="00F576B6" w:rsidP="00F576B6">
            <w:r w:rsidRPr="005D1365">
              <w:t xml:space="preserve">Is het mogelijk om een buurtwerkkamer te maken bij het buurtteam </w:t>
            </w:r>
            <w:proofErr w:type="spellStart"/>
            <w:r w:rsidRPr="005D1365">
              <w:t>Ondiep-Pijlsweerd</w:t>
            </w:r>
            <w:proofErr w:type="spellEnd"/>
            <w:r w:rsidRPr="005D1365">
              <w:t>?</w:t>
            </w:r>
          </w:p>
          <w:p w14:paraId="01A4DFCE" w14:textId="77777777" w:rsidR="00F576B6" w:rsidRDefault="00F576B6" w:rsidP="00F576B6"/>
          <w:p w14:paraId="2D2A838E" w14:textId="77777777" w:rsidR="00F576B6" w:rsidRPr="005D1365" w:rsidRDefault="00F576B6" w:rsidP="00F576B6">
            <w:r w:rsidRPr="005D1365">
              <w:t>Een ‘buurtwerkkamer’ waar naast buurtbewoners ook cliënten (mogelijk deels dezelfde mensen) van het buurtteam terecht kunnen. Het</w:t>
            </w:r>
          </w:p>
          <w:p w14:paraId="5305AE63" w14:textId="77777777" w:rsidR="00F576B6" w:rsidRPr="005D1365" w:rsidRDefault="00F576B6" w:rsidP="00F576B6">
            <w:r w:rsidRPr="005D1365">
              <w:t>starten van een mooie eerstelijns samenwerking met Sociaal makelen en Buurtteam.</w:t>
            </w:r>
          </w:p>
          <w:p w14:paraId="1BFFDC1A" w14:textId="77777777" w:rsidR="00F576B6" w:rsidRPr="005D1365" w:rsidRDefault="00F576B6" w:rsidP="00F576B6">
            <w:r w:rsidRPr="005D1365">
              <w:t>De winst voor het Buurtteam is dat zij cliënten snel kunnen introduceren bij wijkactiviteiten /vrijwilligerswerk.</w:t>
            </w:r>
          </w:p>
          <w:p w14:paraId="41ABA24B" w14:textId="77777777" w:rsidR="00F576B6" w:rsidRDefault="00F576B6" w:rsidP="00F576B6"/>
        </w:tc>
        <w:tc>
          <w:tcPr>
            <w:tcW w:w="4243" w:type="dxa"/>
          </w:tcPr>
          <w:p w14:paraId="707DF0B5" w14:textId="77777777" w:rsidR="00F576B6" w:rsidRPr="005D1365" w:rsidRDefault="00F576B6" w:rsidP="00F576B6">
            <w:pPr>
              <w:tabs>
                <w:tab w:val="left" w:pos="2095"/>
              </w:tabs>
            </w:pPr>
            <w:r w:rsidRPr="005D1365">
              <w:t xml:space="preserve">De oude discoruimte van het in het verleden buurthuis de Balk, nu de vergaderzaal van het buurtteam </w:t>
            </w:r>
            <w:proofErr w:type="spellStart"/>
            <w:r w:rsidRPr="005D1365">
              <w:t>Ondiep-Pijlsweerd</w:t>
            </w:r>
            <w:proofErr w:type="spellEnd"/>
            <w:r w:rsidRPr="005D1365">
              <w:t xml:space="preserve"> zou een</w:t>
            </w:r>
          </w:p>
          <w:p w14:paraId="2A884B50" w14:textId="77777777" w:rsidR="00F576B6" w:rsidRPr="005D1365" w:rsidRDefault="00F576B6" w:rsidP="00F576B6">
            <w:pPr>
              <w:tabs>
                <w:tab w:val="left" w:pos="2095"/>
              </w:tabs>
            </w:pPr>
            <w:r w:rsidRPr="005D1365">
              <w:t xml:space="preserve">geschikte ruimte </w:t>
            </w:r>
            <w:proofErr w:type="gramStart"/>
            <w:r w:rsidRPr="005D1365">
              <w:t>zijn</w:t>
            </w:r>
            <w:proofErr w:type="gramEnd"/>
            <w:r w:rsidRPr="005D1365">
              <w:t xml:space="preserve"> voor een buurtwerkkamer. Het heeft een aparte ingang en buitenruimte, maar de verbinding met </w:t>
            </w:r>
            <w:proofErr w:type="gramStart"/>
            <w:r w:rsidRPr="005D1365">
              <w:t>de</w:t>
            </w:r>
            <w:proofErr w:type="gramEnd"/>
            <w:r w:rsidRPr="005D1365">
              <w:t xml:space="preserve"> kantoor</w:t>
            </w:r>
          </w:p>
          <w:p w14:paraId="49BE03C5" w14:textId="77777777" w:rsidR="00F576B6" w:rsidRPr="005D1365" w:rsidRDefault="00F576B6" w:rsidP="00F576B6">
            <w:pPr>
              <w:tabs>
                <w:tab w:val="left" w:pos="2095"/>
              </w:tabs>
            </w:pPr>
            <w:r w:rsidRPr="005D1365">
              <w:t xml:space="preserve">van het </w:t>
            </w:r>
            <w:proofErr w:type="spellStart"/>
            <w:r w:rsidRPr="005D1365">
              <w:t>buurteam</w:t>
            </w:r>
            <w:proofErr w:type="spellEnd"/>
            <w:r w:rsidRPr="005D1365">
              <w:t xml:space="preserve"> blijft behouden. Ook zijn er toiletten, het maken van een kleine keuken en eventuele opslagruimte voor</w:t>
            </w:r>
          </w:p>
          <w:p w14:paraId="19A36FE4" w14:textId="77777777" w:rsidR="00F576B6" w:rsidRPr="005D1365" w:rsidRDefault="00F576B6" w:rsidP="00F576B6">
            <w:pPr>
              <w:tabs>
                <w:tab w:val="left" w:pos="2095"/>
              </w:tabs>
            </w:pPr>
            <w:r w:rsidRPr="005D1365">
              <w:t xml:space="preserve">schoonmaak spullen </w:t>
            </w:r>
            <w:proofErr w:type="spellStart"/>
            <w:proofErr w:type="gramStart"/>
            <w:r w:rsidRPr="005D1365">
              <w:t>ed</w:t>
            </w:r>
            <w:proofErr w:type="spellEnd"/>
            <w:proofErr w:type="gramEnd"/>
            <w:r w:rsidRPr="005D1365">
              <w:t>) Met een aantal kleine aanpassingen (deur voor afslu</w:t>
            </w:r>
            <w:r>
              <w:t>i</w:t>
            </w:r>
            <w:r w:rsidRPr="005D1365">
              <w:t>ting naar buurtteam, kleine keuken voor koffie, in de</w:t>
            </w:r>
          </w:p>
          <w:p w14:paraId="2E0830B5" w14:textId="77777777" w:rsidR="00F576B6" w:rsidRPr="005D1365" w:rsidRDefault="00F576B6" w:rsidP="00F576B6">
            <w:pPr>
              <w:tabs>
                <w:tab w:val="left" w:pos="2095"/>
              </w:tabs>
            </w:pPr>
            <w:r w:rsidRPr="005D1365">
              <w:lastRenderedPageBreak/>
              <w:t xml:space="preserve">toekomst voor maken maaltijden, kasten wand om dingen in op te bergen, de UVO gymzalen </w:t>
            </w:r>
            <w:proofErr w:type="spellStart"/>
            <w:r w:rsidRPr="005D1365">
              <w:t>expirimenteert</w:t>
            </w:r>
            <w:proofErr w:type="spellEnd"/>
            <w:r w:rsidRPr="005D1365">
              <w:t xml:space="preserve"> nu met codes zonder</w:t>
            </w:r>
          </w:p>
          <w:p w14:paraId="0B41500C" w14:textId="77777777" w:rsidR="00F576B6" w:rsidRDefault="00F576B6" w:rsidP="00F576B6">
            <w:pPr>
              <w:tabs>
                <w:tab w:val="left" w:pos="2095"/>
              </w:tabs>
            </w:pPr>
            <w:r w:rsidRPr="005D1365">
              <w:t>sleutels) kan dit een geweldige zelfstandig buurtwerkkamer worden</w:t>
            </w:r>
          </w:p>
        </w:tc>
        <w:tc>
          <w:tcPr>
            <w:tcW w:w="3115" w:type="dxa"/>
          </w:tcPr>
          <w:p w14:paraId="63A889FD" w14:textId="77777777" w:rsidR="00F576B6" w:rsidRPr="005D1365" w:rsidRDefault="00F576B6" w:rsidP="00F576B6">
            <w:pPr>
              <w:tabs>
                <w:tab w:val="left" w:pos="2095"/>
              </w:tabs>
            </w:pPr>
            <w:r w:rsidRPr="005D1365">
              <w:lastRenderedPageBreak/>
              <w:t xml:space="preserve">Is het mogelijk om extra uren sociaal makelen </w:t>
            </w:r>
            <w:proofErr w:type="gramStart"/>
            <w:r w:rsidRPr="005D1365">
              <w:t>de</w:t>
            </w:r>
            <w:proofErr w:type="gramEnd"/>
            <w:r w:rsidRPr="005D1365">
              <w:t xml:space="preserve"> organiseren voor de buurtwerkkamer?</w:t>
            </w:r>
          </w:p>
          <w:p w14:paraId="53C2A080" w14:textId="77777777" w:rsidR="00F576B6" w:rsidRPr="005D1365" w:rsidRDefault="00F576B6" w:rsidP="00F576B6">
            <w:pPr>
              <w:tabs>
                <w:tab w:val="left" w:pos="2095"/>
              </w:tabs>
            </w:pPr>
            <w:r w:rsidRPr="005D1365">
              <w:t xml:space="preserve">Zodat het sociaal makelen in </w:t>
            </w:r>
            <w:proofErr w:type="spellStart"/>
            <w:r w:rsidRPr="005D1365">
              <w:t>PIjlsweerd</w:t>
            </w:r>
            <w:proofErr w:type="spellEnd"/>
            <w:r w:rsidRPr="005D1365">
              <w:t xml:space="preserve"> goed geregeld kan worden in </w:t>
            </w:r>
            <w:proofErr w:type="spellStart"/>
            <w:r w:rsidRPr="005D1365">
              <w:t>PIjlsweerd</w:t>
            </w:r>
            <w:proofErr w:type="spellEnd"/>
            <w:r w:rsidRPr="005D1365">
              <w:t>?</w:t>
            </w:r>
          </w:p>
          <w:p w14:paraId="6C94366C" w14:textId="77777777" w:rsidR="00F576B6" w:rsidRPr="005D1365" w:rsidRDefault="00F576B6" w:rsidP="00F576B6">
            <w:pPr>
              <w:tabs>
                <w:tab w:val="left" w:pos="2095"/>
              </w:tabs>
            </w:pPr>
            <w:r w:rsidRPr="005D1365">
              <w:t xml:space="preserve">Gaan we eerst voor de </w:t>
            </w:r>
            <w:proofErr w:type="spellStart"/>
            <w:r w:rsidRPr="005D1365">
              <w:t>officiele</w:t>
            </w:r>
            <w:proofErr w:type="spellEnd"/>
            <w:r w:rsidRPr="005D1365">
              <w:t xml:space="preserve"> m2 welzijn, buurtwerkkamer</w:t>
            </w:r>
          </w:p>
          <w:p w14:paraId="0CF8CAF8" w14:textId="77777777" w:rsidR="00F576B6" w:rsidRPr="005D1365" w:rsidRDefault="00F576B6" w:rsidP="00F576B6">
            <w:pPr>
              <w:tabs>
                <w:tab w:val="left" w:pos="2095"/>
              </w:tabs>
            </w:pPr>
            <w:r w:rsidRPr="005D1365">
              <w:t xml:space="preserve">Of gaan we de koffieochtend organiseren bij het buurtteam of verbinden aan andere </w:t>
            </w:r>
            <w:proofErr w:type="spellStart"/>
            <w:r w:rsidRPr="005D1365">
              <w:t>welzijns</w:t>
            </w:r>
            <w:proofErr w:type="spellEnd"/>
            <w:r w:rsidRPr="005D1365">
              <w:t xml:space="preserve"> accommodaties.</w:t>
            </w:r>
          </w:p>
          <w:p w14:paraId="3F8F37A1" w14:textId="77777777" w:rsidR="00F576B6" w:rsidRPr="005D1365" w:rsidRDefault="00F576B6" w:rsidP="00F576B6">
            <w:pPr>
              <w:tabs>
                <w:tab w:val="left" w:pos="2095"/>
              </w:tabs>
            </w:pPr>
            <w:r w:rsidRPr="005D1365">
              <w:t xml:space="preserve">Hoeveel uren moet hiervoor beschikbaar zijn voor de </w:t>
            </w:r>
            <w:r w:rsidRPr="005D1365">
              <w:lastRenderedPageBreak/>
              <w:t>koffieochtend en hoe ziet de samenwerking er dan uit, gaat het een</w:t>
            </w:r>
          </w:p>
          <w:p w14:paraId="7455E36B" w14:textId="77777777" w:rsidR="00F576B6" w:rsidRDefault="00F576B6" w:rsidP="00F576B6">
            <w:pPr>
              <w:tabs>
                <w:tab w:val="left" w:pos="2095"/>
              </w:tabs>
            </w:pPr>
            <w:r w:rsidRPr="005D1365">
              <w:t>participatiegroep worden of kunnen ze het met opstarten zelfstandig draaien.</w:t>
            </w:r>
          </w:p>
        </w:tc>
      </w:tr>
      <w:tr w:rsidR="00F576B6" w14:paraId="086C8EA3" w14:textId="77777777" w:rsidTr="00F576B6">
        <w:trPr>
          <w:trHeight w:val="800"/>
        </w:trPr>
        <w:tc>
          <w:tcPr>
            <w:tcW w:w="442" w:type="dxa"/>
          </w:tcPr>
          <w:p w14:paraId="5D605408" w14:textId="77777777" w:rsidR="00F576B6" w:rsidRDefault="00F576B6" w:rsidP="00F576B6"/>
        </w:tc>
        <w:tc>
          <w:tcPr>
            <w:tcW w:w="2501" w:type="dxa"/>
          </w:tcPr>
          <w:p w14:paraId="5384A5A6" w14:textId="77777777" w:rsidR="00F576B6" w:rsidRDefault="00F576B6" w:rsidP="00F576B6">
            <w:r w:rsidRPr="007C17BD">
              <w:t>ROC-pand</w:t>
            </w:r>
          </w:p>
        </w:tc>
        <w:tc>
          <w:tcPr>
            <w:tcW w:w="4407" w:type="dxa"/>
            <w:gridSpan w:val="2"/>
          </w:tcPr>
          <w:p w14:paraId="22D3BCFB" w14:textId="77777777" w:rsidR="00F576B6" w:rsidRDefault="00F576B6" w:rsidP="00F576B6">
            <w:r>
              <w:t>D</w:t>
            </w:r>
            <w:r w:rsidRPr="007C17BD">
              <w:t xml:space="preserve">it pand is onverzorgd. Een donkere omgeving, verwaarloosd buitenterrein. En </w:t>
            </w:r>
            <w:proofErr w:type="spellStart"/>
            <w:r w:rsidRPr="007C17BD">
              <w:t>S’avonds</w:t>
            </w:r>
            <w:proofErr w:type="spellEnd"/>
            <w:r w:rsidRPr="007C17BD">
              <w:t xml:space="preserve"> een donker, niet verlichte plek</w:t>
            </w:r>
          </w:p>
          <w:p w14:paraId="30059D56" w14:textId="77777777" w:rsidR="00F576B6" w:rsidRDefault="00F576B6" w:rsidP="00F576B6"/>
          <w:p w14:paraId="6271AFE7" w14:textId="77777777" w:rsidR="00F576B6" w:rsidRDefault="00F576B6" w:rsidP="00F576B6"/>
          <w:p w14:paraId="3E760B95" w14:textId="77777777" w:rsidR="00F576B6" w:rsidRPr="00DE433D" w:rsidRDefault="00F576B6" w:rsidP="00F576B6">
            <w:pPr>
              <w:rPr>
                <w:u w:val="single" w:color="C00000"/>
              </w:rPr>
            </w:pPr>
            <w:r w:rsidRPr="00DE433D">
              <w:rPr>
                <w:u w:val="single" w:color="C00000"/>
              </w:rPr>
              <w:t>Wat kan de gemeente hier aan veranderen?</w:t>
            </w:r>
          </w:p>
          <w:p w14:paraId="51A724BA" w14:textId="77777777" w:rsidR="00F576B6" w:rsidRDefault="00F576B6" w:rsidP="00F576B6"/>
          <w:p w14:paraId="1438C5FF" w14:textId="77777777" w:rsidR="00F576B6" w:rsidRDefault="00F576B6" w:rsidP="00F576B6"/>
          <w:p w14:paraId="6110739E" w14:textId="77777777" w:rsidR="00F576B6" w:rsidRDefault="00F576B6" w:rsidP="00F576B6"/>
          <w:p w14:paraId="4F306624" w14:textId="77777777" w:rsidR="00F576B6" w:rsidRPr="005D1365" w:rsidRDefault="00F576B6" w:rsidP="00F576B6"/>
        </w:tc>
        <w:tc>
          <w:tcPr>
            <w:tcW w:w="4243" w:type="dxa"/>
          </w:tcPr>
          <w:p w14:paraId="0ECB4295" w14:textId="77777777" w:rsidR="00F576B6" w:rsidRPr="00DE433D" w:rsidRDefault="00F576B6" w:rsidP="00F576B6">
            <w:r w:rsidRPr="00DE433D">
              <w:t>Dit is een particulierpand. Er zijn geen afspraken met de gemeente over hoe nu de huidige staat moet zijn.</w:t>
            </w:r>
          </w:p>
          <w:p w14:paraId="26C5F6E4" w14:textId="77777777" w:rsidR="00F576B6" w:rsidRPr="005D1365" w:rsidRDefault="00F576B6" w:rsidP="00F576B6">
            <w:pPr>
              <w:tabs>
                <w:tab w:val="left" w:pos="2095"/>
              </w:tabs>
            </w:pPr>
          </w:p>
        </w:tc>
        <w:tc>
          <w:tcPr>
            <w:tcW w:w="3115" w:type="dxa"/>
          </w:tcPr>
          <w:p w14:paraId="139D5B7A" w14:textId="77777777" w:rsidR="00F576B6" w:rsidRDefault="00F576B6" w:rsidP="00F576B6">
            <w:pPr>
              <w:tabs>
                <w:tab w:val="left" w:pos="2095"/>
              </w:tabs>
            </w:pPr>
            <w:r>
              <w:t xml:space="preserve">Op verzoek van bewoners hebben </w:t>
            </w:r>
            <w:r w:rsidRPr="007C17BD">
              <w:t xml:space="preserve">Raadsleden hierover aan de wethouder vragen gesteld. Wethouder heeft geantwoord. Zeker tot oktober 2019 heeft de eigenaar de tijd om via huidige vergunning met het pand aan de slag te gaan. Bewoners worden </w:t>
            </w:r>
            <w:proofErr w:type="spellStart"/>
            <w:r w:rsidRPr="007C17BD">
              <w:t>geinformeerd</w:t>
            </w:r>
            <w:proofErr w:type="spellEnd"/>
            <w:r w:rsidRPr="007C17BD">
              <w:t>.</w:t>
            </w:r>
          </w:p>
          <w:p w14:paraId="16CB1836" w14:textId="77777777" w:rsidR="00F576B6" w:rsidRPr="007C17BD" w:rsidRDefault="00F576B6" w:rsidP="00F576B6"/>
        </w:tc>
      </w:tr>
      <w:tr w:rsidR="00F576B6" w14:paraId="1DD54FDA" w14:textId="77777777" w:rsidTr="00F576B6">
        <w:trPr>
          <w:trHeight w:val="800"/>
        </w:trPr>
        <w:tc>
          <w:tcPr>
            <w:tcW w:w="442" w:type="dxa"/>
          </w:tcPr>
          <w:p w14:paraId="47A8AD79" w14:textId="77777777" w:rsidR="00F576B6" w:rsidRDefault="00F576B6" w:rsidP="00F576B6"/>
        </w:tc>
        <w:tc>
          <w:tcPr>
            <w:tcW w:w="2501" w:type="dxa"/>
          </w:tcPr>
          <w:p w14:paraId="2D13E5E2" w14:textId="77777777" w:rsidR="00F576B6" w:rsidRPr="007C17BD" w:rsidRDefault="00F576B6" w:rsidP="00F576B6">
            <w:r w:rsidRPr="007C17BD">
              <w:t>Afvalcontainers</w:t>
            </w:r>
          </w:p>
        </w:tc>
        <w:tc>
          <w:tcPr>
            <w:tcW w:w="4407" w:type="dxa"/>
            <w:gridSpan w:val="2"/>
          </w:tcPr>
          <w:p w14:paraId="6F66CA4B" w14:textId="77777777" w:rsidR="00F576B6" w:rsidRPr="00D82329" w:rsidRDefault="00F576B6" w:rsidP="00F576B6">
            <w:r w:rsidRPr="00D82329">
              <w:t>Alle brandgangen zijn afgesloten om woninginbraak tegen te gaan. Vermoedelijk is dit een van de redenen.</w:t>
            </w:r>
          </w:p>
          <w:p w14:paraId="556B8C1E" w14:textId="77777777" w:rsidR="00F576B6" w:rsidRPr="00D82329" w:rsidRDefault="00F576B6" w:rsidP="00F576B6">
            <w:r w:rsidRPr="00D82329">
              <w:t xml:space="preserve">Wat mensen doen is eenmaal per week, of iets vaker, een vuilniszak in ‘hun’ </w:t>
            </w:r>
            <w:proofErr w:type="spellStart"/>
            <w:r w:rsidRPr="00D82329">
              <w:t>kliko</w:t>
            </w:r>
            <w:proofErr w:type="spellEnd"/>
            <w:r w:rsidRPr="00D82329">
              <w:t xml:space="preserve"> dumpen.</w:t>
            </w:r>
          </w:p>
          <w:p w14:paraId="19EB31E5" w14:textId="77777777" w:rsidR="00F576B6" w:rsidRDefault="00F576B6" w:rsidP="00F576B6">
            <w:r w:rsidRPr="00D82329">
              <w:t xml:space="preserve">Een vooruitzicht van bewoners bij het nieuwe inzamelen is, is dat er nog meer </w:t>
            </w:r>
            <w:proofErr w:type="spellStart"/>
            <w:r w:rsidRPr="00D82329">
              <w:t>kliko’s</w:t>
            </w:r>
            <w:proofErr w:type="spellEnd"/>
            <w:r w:rsidRPr="00D82329">
              <w:t xml:space="preserve"> bij de ophaalpunten blijven staan</w:t>
            </w:r>
          </w:p>
        </w:tc>
        <w:tc>
          <w:tcPr>
            <w:tcW w:w="4243" w:type="dxa"/>
          </w:tcPr>
          <w:p w14:paraId="6EE5CD3E" w14:textId="77777777" w:rsidR="00F576B6" w:rsidRPr="00DE433D" w:rsidRDefault="00F576B6" w:rsidP="00F576B6">
            <w:pPr>
              <w:rPr>
                <w:u w:val="single" w:color="C00000"/>
              </w:rPr>
            </w:pPr>
            <w:r w:rsidRPr="00DE433D">
              <w:rPr>
                <w:u w:val="single" w:color="C00000"/>
              </w:rPr>
              <w:t xml:space="preserve">Ze zien een oplossing om te werken met milieupunten waar je al je (gescheiden) afval kwijt kunt. Dus geen </w:t>
            </w:r>
            <w:proofErr w:type="spellStart"/>
            <w:r w:rsidRPr="00DE433D">
              <w:rPr>
                <w:u w:val="single" w:color="C00000"/>
              </w:rPr>
              <w:t>kliko’s</w:t>
            </w:r>
            <w:proofErr w:type="spellEnd"/>
            <w:r w:rsidRPr="00DE433D">
              <w:rPr>
                <w:u w:val="single" w:color="C00000"/>
              </w:rPr>
              <w:t xml:space="preserve"> per huishouden.</w:t>
            </w:r>
          </w:p>
          <w:p w14:paraId="00FFC66D" w14:textId="77777777" w:rsidR="00F576B6" w:rsidRPr="00DE433D" w:rsidRDefault="00F576B6" w:rsidP="00F576B6"/>
        </w:tc>
        <w:tc>
          <w:tcPr>
            <w:tcW w:w="3115" w:type="dxa"/>
          </w:tcPr>
          <w:p w14:paraId="6F6C03A9" w14:textId="77777777" w:rsidR="00F576B6" w:rsidRDefault="00F576B6" w:rsidP="00F576B6">
            <w:pPr>
              <w:tabs>
                <w:tab w:val="left" w:pos="2095"/>
              </w:tabs>
            </w:pPr>
            <w:r w:rsidRPr="007C17BD">
              <w:t xml:space="preserve">Deze zorg is gedeeld met de projectleider </w:t>
            </w:r>
            <w:r>
              <w:t>(Johan klein)</w:t>
            </w:r>
            <w:r w:rsidRPr="007C17BD">
              <w:t>van het Nieuwe Inzamelen voor Pijlsweerd.</w:t>
            </w:r>
          </w:p>
        </w:tc>
      </w:tr>
    </w:tbl>
    <w:p w14:paraId="2DDEEE76" w14:textId="77777777" w:rsidR="007F71C0" w:rsidRDefault="007F71C0" w:rsidP="007F71C0">
      <w:pPr>
        <w:pStyle w:val="Lijstalinea"/>
        <w:keepLines/>
        <w:spacing w:after="400" w:line="240" w:lineRule="auto"/>
      </w:pPr>
    </w:p>
    <w:p w14:paraId="048C90E1" w14:textId="2FD77AE3" w:rsidR="00E329E0" w:rsidRPr="00E329E0" w:rsidRDefault="00DE0457" w:rsidP="00E329E0">
      <w:pPr>
        <w:rPr>
          <w:b/>
          <w:sz w:val="28"/>
        </w:rPr>
      </w:pPr>
      <w:r>
        <w:rPr>
          <w:b/>
          <w:sz w:val="28"/>
        </w:rPr>
        <w:object w:dxaOrig="12630" w:dyaOrig="17865" w14:anchorId="78923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893.25pt" o:ole="">
            <v:imagedata r:id="rId11" o:title=""/>
          </v:shape>
          <o:OLEObject Type="Embed" ProgID="AcroExch.Document.DC" ShapeID="_x0000_i1025" DrawAspect="Content" ObjectID="_1577274651" r:id="rId12"/>
        </w:object>
      </w:r>
    </w:p>
    <w:p w14:paraId="048C917E" w14:textId="517E3826" w:rsidR="0081132A" w:rsidRDefault="0081132A"/>
    <w:sectPr w:rsidR="0081132A" w:rsidSect="008A5F4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1CF3"/>
    <w:multiLevelType w:val="hybridMultilevel"/>
    <w:tmpl w:val="BAD40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5B348F"/>
    <w:multiLevelType w:val="hybridMultilevel"/>
    <w:tmpl w:val="B6F0C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5305A9"/>
    <w:multiLevelType w:val="hybridMultilevel"/>
    <w:tmpl w:val="AD4E1F2E"/>
    <w:lvl w:ilvl="0" w:tplc="B86232A0">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C9367BD"/>
    <w:multiLevelType w:val="hybridMultilevel"/>
    <w:tmpl w:val="BC3CB9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EE4508E"/>
    <w:multiLevelType w:val="hybridMultilevel"/>
    <w:tmpl w:val="BC3CB9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2A769A0"/>
    <w:multiLevelType w:val="hybridMultilevel"/>
    <w:tmpl w:val="9DE044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7085C7D"/>
    <w:multiLevelType w:val="hybridMultilevel"/>
    <w:tmpl w:val="F970CE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2A"/>
    <w:rsid w:val="00017C9E"/>
    <w:rsid w:val="00026B9F"/>
    <w:rsid w:val="000D7C4C"/>
    <w:rsid w:val="0013268B"/>
    <w:rsid w:val="00182479"/>
    <w:rsid w:val="001C7707"/>
    <w:rsid w:val="001D7744"/>
    <w:rsid w:val="002344D8"/>
    <w:rsid w:val="00263C60"/>
    <w:rsid w:val="00296E85"/>
    <w:rsid w:val="00297908"/>
    <w:rsid w:val="002E4E9A"/>
    <w:rsid w:val="003F04DC"/>
    <w:rsid w:val="004B2D86"/>
    <w:rsid w:val="004F4DF2"/>
    <w:rsid w:val="00557B0F"/>
    <w:rsid w:val="005B2C4E"/>
    <w:rsid w:val="005D1365"/>
    <w:rsid w:val="006704C0"/>
    <w:rsid w:val="00686597"/>
    <w:rsid w:val="006E1BF7"/>
    <w:rsid w:val="0073299B"/>
    <w:rsid w:val="00773616"/>
    <w:rsid w:val="007C17BD"/>
    <w:rsid w:val="007D13CE"/>
    <w:rsid w:val="007F71C0"/>
    <w:rsid w:val="0081132A"/>
    <w:rsid w:val="0084115B"/>
    <w:rsid w:val="00860AE3"/>
    <w:rsid w:val="008A5F4D"/>
    <w:rsid w:val="008D3B8B"/>
    <w:rsid w:val="00905B57"/>
    <w:rsid w:val="00933077"/>
    <w:rsid w:val="00A96D1F"/>
    <w:rsid w:val="00AB44D6"/>
    <w:rsid w:val="00AD7CBB"/>
    <w:rsid w:val="00AE0502"/>
    <w:rsid w:val="00B255D6"/>
    <w:rsid w:val="00B435C7"/>
    <w:rsid w:val="00B47FE1"/>
    <w:rsid w:val="00B86D66"/>
    <w:rsid w:val="00BF708D"/>
    <w:rsid w:val="00C061AB"/>
    <w:rsid w:val="00C42926"/>
    <w:rsid w:val="00C97078"/>
    <w:rsid w:val="00CD2164"/>
    <w:rsid w:val="00CD3D5C"/>
    <w:rsid w:val="00CD7A6E"/>
    <w:rsid w:val="00CF11D1"/>
    <w:rsid w:val="00D46971"/>
    <w:rsid w:val="00DE0457"/>
    <w:rsid w:val="00E26F83"/>
    <w:rsid w:val="00E329E0"/>
    <w:rsid w:val="00E94E83"/>
    <w:rsid w:val="00ED73B4"/>
    <w:rsid w:val="00F576B6"/>
    <w:rsid w:val="00F800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8C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11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326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268B"/>
    <w:rPr>
      <w:rFonts w:ascii="Tahoma" w:hAnsi="Tahoma" w:cs="Tahoma"/>
      <w:sz w:val="16"/>
      <w:szCs w:val="16"/>
    </w:rPr>
  </w:style>
  <w:style w:type="paragraph" w:styleId="Lijstalinea">
    <w:name w:val="List Paragraph"/>
    <w:basedOn w:val="Standaard"/>
    <w:uiPriority w:val="34"/>
    <w:qFormat/>
    <w:rsid w:val="00E329E0"/>
    <w:pPr>
      <w:ind w:left="720"/>
      <w:contextualSpacing/>
    </w:pPr>
  </w:style>
  <w:style w:type="character" w:styleId="Hyperlink">
    <w:name w:val="Hyperlink"/>
    <w:basedOn w:val="Standaardalinea-lettertype"/>
    <w:uiPriority w:val="99"/>
    <w:unhideWhenUsed/>
    <w:rsid w:val="008A5F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11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326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268B"/>
    <w:rPr>
      <w:rFonts w:ascii="Tahoma" w:hAnsi="Tahoma" w:cs="Tahoma"/>
      <w:sz w:val="16"/>
      <w:szCs w:val="16"/>
    </w:rPr>
  </w:style>
  <w:style w:type="paragraph" w:styleId="Lijstalinea">
    <w:name w:val="List Paragraph"/>
    <w:basedOn w:val="Standaard"/>
    <w:uiPriority w:val="34"/>
    <w:qFormat/>
    <w:rsid w:val="00E329E0"/>
    <w:pPr>
      <w:ind w:left="720"/>
      <w:contextualSpacing/>
    </w:pPr>
  </w:style>
  <w:style w:type="character" w:styleId="Hyperlink">
    <w:name w:val="Hyperlink"/>
    <w:basedOn w:val="Standaardalinea-lettertype"/>
    <w:uiPriority w:val="99"/>
    <w:unhideWhenUsed/>
    <w:rsid w:val="008A5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5301">
      <w:bodyDiv w:val="1"/>
      <w:marLeft w:val="0"/>
      <w:marRight w:val="0"/>
      <w:marTop w:val="0"/>
      <w:marBottom w:val="0"/>
      <w:divBdr>
        <w:top w:val="none" w:sz="0" w:space="0" w:color="auto"/>
        <w:left w:val="none" w:sz="0" w:space="0" w:color="auto"/>
        <w:bottom w:val="none" w:sz="0" w:space="0" w:color="auto"/>
        <w:right w:val="none" w:sz="0" w:space="0" w:color="auto"/>
      </w:divBdr>
    </w:div>
    <w:div w:id="396056859">
      <w:bodyDiv w:val="1"/>
      <w:marLeft w:val="0"/>
      <w:marRight w:val="0"/>
      <w:marTop w:val="0"/>
      <w:marBottom w:val="0"/>
      <w:divBdr>
        <w:top w:val="none" w:sz="0" w:space="0" w:color="auto"/>
        <w:left w:val="none" w:sz="0" w:space="0" w:color="auto"/>
        <w:bottom w:val="none" w:sz="0" w:space="0" w:color="auto"/>
        <w:right w:val="none" w:sz="0" w:space="0" w:color="auto"/>
      </w:divBdr>
    </w:div>
    <w:div w:id="560792346">
      <w:bodyDiv w:val="1"/>
      <w:marLeft w:val="0"/>
      <w:marRight w:val="0"/>
      <w:marTop w:val="0"/>
      <w:marBottom w:val="0"/>
      <w:divBdr>
        <w:top w:val="none" w:sz="0" w:space="0" w:color="auto"/>
        <w:left w:val="none" w:sz="0" w:space="0" w:color="auto"/>
        <w:bottom w:val="none" w:sz="0" w:space="0" w:color="auto"/>
        <w:right w:val="none" w:sz="0" w:space="0" w:color="auto"/>
      </w:divBdr>
    </w:div>
    <w:div w:id="574243198">
      <w:bodyDiv w:val="1"/>
      <w:marLeft w:val="0"/>
      <w:marRight w:val="0"/>
      <w:marTop w:val="0"/>
      <w:marBottom w:val="0"/>
      <w:divBdr>
        <w:top w:val="none" w:sz="0" w:space="0" w:color="auto"/>
        <w:left w:val="none" w:sz="0" w:space="0" w:color="auto"/>
        <w:bottom w:val="none" w:sz="0" w:space="0" w:color="auto"/>
        <w:right w:val="none" w:sz="0" w:space="0" w:color="auto"/>
      </w:divBdr>
    </w:div>
    <w:div w:id="692875649">
      <w:bodyDiv w:val="1"/>
      <w:marLeft w:val="0"/>
      <w:marRight w:val="0"/>
      <w:marTop w:val="0"/>
      <w:marBottom w:val="0"/>
      <w:divBdr>
        <w:top w:val="none" w:sz="0" w:space="0" w:color="auto"/>
        <w:left w:val="none" w:sz="0" w:space="0" w:color="auto"/>
        <w:bottom w:val="none" w:sz="0" w:space="0" w:color="auto"/>
        <w:right w:val="none" w:sz="0" w:space="0" w:color="auto"/>
      </w:divBdr>
    </w:div>
    <w:div w:id="804810277">
      <w:bodyDiv w:val="1"/>
      <w:marLeft w:val="0"/>
      <w:marRight w:val="0"/>
      <w:marTop w:val="0"/>
      <w:marBottom w:val="0"/>
      <w:divBdr>
        <w:top w:val="none" w:sz="0" w:space="0" w:color="auto"/>
        <w:left w:val="none" w:sz="0" w:space="0" w:color="auto"/>
        <w:bottom w:val="none" w:sz="0" w:space="0" w:color="auto"/>
        <w:right w:val="none" w:sz="0" w:space="0" w:color="auto"/>
      </w:divBdr>
    </w:div>
    <w:div w:id="891694492">
      <w:bodyDiv w:val="1"/>
      <w:marLeft w:val="0"/>
      <w:marRight w:val="0"/>
      <w:marTop w:val="0"/>
      <w:marBottom w:val="0"/>
      <w:divBdr>
        <w:top w:val="none" w:sz="0" w:space="0" w:color="auto"/>
        <w:left w:val="none" w:sz="0" w:space="0" w:color="auto"/>
        <w:bottom w:val="none" w:sz="0" w:space="0" w:color="auto"/>
        <w:right w:val="none" w:sz="0" w:space="0" w:color="auto"/>
      </w:divBdr>
    </w:div>
    <w:div w:id="1079447859">
      <w:bodyDiv w:val="1"/>
      <w:marLeft w:val="0"/>
      <w:marRight w:val="0"/>
      <w:marTop w:val="0"/>
      <w:marBottom w:val="0"/>
      <w:divBdr>
        <w:top w:val="none" w:sz="0" w:space="0" w:color="auto"/>
        <w:left w:val="none" w:sz="0" w:space="0" w:color="auto"/>
        <w:bottom w:val="none" w:sz="0" w:space="0" w:color="auto"/>
        <w:right w:val="none" w:sz="0" w:space="0" w:color="auto"/>
      </w:divBdr>
    </w:div>
    <w:div w:id="1238252367">
      <w:bodyDiv w:val="1"/>
      <w:marLeft w:val="0"/>
      <w:marRight w:val="0"/>
      <w:marTop w:val="0"/>
      <w:marBottom w:val="0"/>
      <w:divBdr>
        <w:top w:val="none" w:sz="0" w:space="0" w:color="auto"/>
        <w:left w:val="none" w:sz="0" w:space="0" w:color="auto"/>
        <w:bottom w:val="none" w:sz="0" w:space="0" w:color="auto"/>
        <w:right w:val="none" w:sz="0" w:space="0" w:color="auto"/>
      </w:divBdr>
    </w:div>
    <w:div w:id="14020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0" Type="http://schemas.openxmlformats.org/officeDocument/2006/relationships/hyperlink" Target="mailto:bouwende@hot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E8F301B4.dotm</Template>
  <TotalTime>0</TotalTime>
  <Pages>11</Pages>
  <Words>1827</Words>
  <Characters>10049</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Gemeente Utrecht</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Gunnink, Sophie</dc:creator>
  <cp:lastModifiedBy>Buitink, John</cp:lastModifiedBy>
  <cp:revision>3</cp:revision>
  <cp:lastPrinted>2018-01-11T10:55:00Z</cp:lastPrinted>
  <dcterms:created xsi:type="dcterms:W3CDTF">2018-01-12T14:03:00Z</dcterms:created>
  <dcterms:modified xsi:type="dcterms:W3CDTF">2018-01-12T14:04:00Z</dcterms:modified>
</cp:coreProperties>
</file>